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ACDE" w14:textId="6010E722" w:rsidR="00DD1E92" w:rsidRPr="00F054CE" w:rsidRDefault="00D479D9" w:rsidP="00594ECF">
      <w:pPr>
        <w:spacing w:after="0" w:line="240" w:lineRule="auto"/>
        <w:rPr>
          <w:rFonts w:ascii="Arial" w:hAnsi="Arial" w:cs="Arial"/>
          <w:color w:val="FFFFFF" w:themeColor="background1"/>
        </w:rPr>
      </w:pPr>
      <w:r w:rsidRPr="00F054CE">
        <w:rPr>
          <w:rFonts w:ascii="Arial" w:hAnsi="Arial" w:cs="Arial"/>
          <w:noProof/>
          <w:color w:val="FFFFFF" w:themeColor="background1"/>
        </w:rPr>
        <w:drawing>
          <wp:anchor distT="0" distB="0" distL="114300" distR="114300" simplePos="0" relativeHeight="251678720" behindDoc="1" locked="1" layoutInCell="0" allowOverlap="1" wp14:anchorId="45749F43" wp14:editId="260EB3C5">
            <wp:simplePos x="0" y="0"/>
            <wp:positionH relativeFrom="margin">
              <wp:align>center</wp:align>
            </wp:positionH>
            <wp:positionV relativeFrom="paragraph">
              <wp:posOffset>-631190</wp:posOffset>
            </wp:positionV>
            <wp:extent cx="7763256" cy="2925809"/>
            <wp:effectExtent l="0" t="0" r="0" b="0"/>
            <wp:wrapNone/>
            <wp:docPr id="5" name="Picture 5" descr="SBCo 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17923" descr="SBCo News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b="70882"/>
                    <a:stretch>
                      <a:fillRect/>
                    </a:stretch>
                  </pic:blipFill>
                  <pic:spPr bwMode="auto">
                    <a:xfrm>
                      <a:off x="0" y="0"/>
                      <a:ext cx="7763256" cy="2925809"/>
                    </a:xfrm>
                    <a:prstGeom prst="rect">
                      <a:avLst/>
                    </a:prstGeom>
                    <a:noFill/>
                  </pic:spPr>
                </pic:pic>
              </a:graphicData>
            </a:graphic>
            <wp14:sizeRelH relativeFrom="page">
              <wp14:pctWidth>0</wp14:pctWidth>
            </wp14:sizeRelH>
            <wp14:sizeRelV relativeFrom="page">
              <wp14:pctHeight>0</wp14:pctHeight>
            </wp14:sizeRelV>
          </wp:anchor>
        </w:drawing>
      </w:r>
      <w:r w:rsidR="00CC28C5">
        <w:rPr>
          <w:rFonts w:ascii="Arial" w:hAnsi="Arial" w:cs="Arial"/>
          <w:color w:val="FFFFFF" w:themeColor="background1"/>
        </w:rPr>
        <w:t xml:space="preserve">    </w:t>
      </w:r>
    </w:p>
    <w:p w14:paraId="21ACBF48" w14:textId="77777777" w:rsidR="00DD1E92" w:rsidRPr="00F054CE" w:rsidRDefault="00DD1E92" w:rsidP="00594ECF">
      <w:pPr>
        <w:spacing w:after="0" w:line="240" w:lineRule="auto"/>
        <w:rPr>
          <w:rFonts w:ascii="Arial" w:hAnsi="Arial" w:cs="Arial"/>
          <w:color w:val="FFFFFF" w:themeColor="background1"/>
        </w:rPr>
      </w:pPr>
    </w:p>
    <w:p w14:paraId="7B32DF94" w14:textId="77777777" w:rsidR="00BB1CB3" w:rsidRPr="00F054CE" w:rsidRDefault="00BB1CB3" w:rsidP="00594ECF">
      <w:pPr>
        <w:spacing w:after="0" w:line="240" w:lineRule="auto"/>
        <w:rPr>
          <w:rFonts w:ascii="Arial" w:hAnsi="Arial" w:cs="Arial"/>
          <w:color w:val="FFFFFF" w:themeColor="background1"/>
        </w:rPr>
        <w:sectPr w:rsidR="00BB1CB3" w:rsidRPr="00F054CE" w:rsidSect="00F83F3F">
          <w:headerReference w:type="even" r:id="rId9"/>
          <w:headerReference w:type="default" r:id="rId10"/>
          <w:footerReference w:type="default" r:id="rId11"/>
          <w:headerReference w:type="first" r:id="rId12"/>
          <w:type w:val="continuous"/>
          <w:pgSz w:w="12240" w:h="15840" w:code="1"/>
          <w:pgMar w:top="720" w:right="720" w:bottom="720" w:left="720" w:header="720" w:footer="720" w:gutter="0"/>
          <w:cols w:space="720"/>
          <w:docGrid w:linePitch="360"/>
        </w:sectPr>
      </w:pPr>
    </w:p>
    <w:p w14:paraId="69B83A55" w14:textId="77777777" w:rsidR="00DD1E92" w:rsidRPr="00F054CE" w:rsidRDefault="00DD1E92" w:rsidP="00594ECF">
      <w:pPr>
        <w:spacing w:after="0" w:line="240" w:lineRule="auto"/>
        <w:rPr>
          <w:rFonts w:ascii="Arial" w:hAnsi="Arial" w:cs="Arial"/>
          <w:color w:val="FFFFFF" w:themeColor="background1"/>
        </w:rPr>
      </w:pPr>
    </w:p>
    <w:p w14:paraId="5BA2BB99" w14:textId="77777777" w:rsidR="00BB1CB3" w:rsidRPr="00F054CE" w:rsidRDefault="00BB1CB3" w:rsidP="00594ECF">
      <w:pPr>
        <w:spacing w:after="0" w:line="240" w:lineRule="auto"/>
        <w:rPr>
          <w:rFonts w:ascii="Arial" w:hAnsi="Arial" w:cs="Arial"/>
          <w:color w:val="FFFFFF" w:themeColor="background1"/>
        </w:rPr>
      </w:pPr>
    </w:p>
    <w:p w14:paraId="0D03CBEE" w14:textId="77777777" w:rsidR="00BB1CB3" w:rsidRPr="00F054CE" w:rsidRDefault="00BB1CB3" w:rsidP="00594ECF">
      <w:pPr>
        <w:spacing w:after="0" w:line="240" w:lineRule="auto"/>
        <w:rPr>
          <w:rFonts w:ascii="Arial" w:hAnsi="Arial" w:cs="Arial"/>
          <w:color w:val="FFFFFF" w:themeColor="background1"/>
        </w:rPr>
      </w:pPr>
    </w:p>
    <w:p w14:paraId="65B319CA" w14:textId="77777777" w:rsidR="00BB1CB3" w:rsidRPr="00F054CE" w:rsidRDefault="00BB1CB3" w:rsidP="00594ECF">
      <w:pPr>
        <w:spacing w:after="0" w:line="240" w:lineRule="auto"/>
        <w:rPr>
          <w:rFonts w:ascii="Arial" w:hAnsi="Arial" w:cs="Arial"/>
          <w:color w:val="FFFFFF" w:themeColor="background1"/>
        </w:rPr>
      </w:pPr>
    </w:p>
    <w:p w14:paraId="22F13A4B" w14:textId="77777777" w:rsidR="00BB1CB3" w:rsidRPr="00F054CE" w:rsidRDefault="00BB1CB3" w:rsidP="00594ECF">
      <w:pPr>
        <w:spacing w:after="0" w:line="240" w:lineRule="auto"/>
        <w:rPr>
          <w:rFonts w:ascii="Arial" w:hAnsi="Arial" w:cs="Arial"/>
          <w:color w:val="FFFFFF" w:themeColor="background1"/>
        </w:rPr>
      </w:pPr>
    </w:p>
    <w:p w14:paraId="1B5615E8" w14:textId="77777777" w:rsidR="00806367" w:rsidRPr="00F054CE" w:rsidRDefault="00806367" w:rsidP="00594ECF">
      <w:pPr>
        <w:spacing w:after="0" w:line="240" w:lineRule="auto"/>
        <w:rPr>
          <w:rFonts w:ascii="Arial" w:hAnsi="Arial" w:cs="Arial"/>
          <w:color w:val="FFFFFF" w:themeColor="background1"/>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806367" w14:paraId="37D02923" w14:textId="77777777" w:rsidTr="00F054CE">
        <w:trPr>
          <w:trHeight w:hRule="exact" w:val="280"/>
        </w:trPr>
        <w:tc>
          <w:tcPr>
            <w:tcW w:w="3330" w:type="dxa"/>
            <w:vAlign w:val="center"/>
          </w:tcPr>
          <w:p w14:paraId="509323C5" w14:textId="5A49A04D" w:rsidR="00806367" w:rsidRDefault="006D41AD" w:rsidP="00253A00">
            <w:pPr>
              <w:spacing w:after="0" w:line="240" w:lineRule="auto"/>
              <w:ind w:left="-310" w:firstLine="270"/>
              <w:rPr>
                <w:rFonts w:ascii="Arial" w:hAnsi="Arial" w:cs="Arial"/>
                <w:color w:val="000000" w:themeColor="text1"/>
              </w:rPr>
            </w:pPr>
            <w:r>
              <w:rPr>
                <w:rFonts w:ascii="Myriad Pro" w:hAnsi="Myriad Pro" w:cs="Arial"/>
                <w:color w:val="002D73"/>
              </w:rPr>
              <w:t xml:space="preserve">August </w:t>
            </w:r>
            <w:r w:rsidR="00E5612B">
              <w:rPr>
                <w:rFonts w:ascii="Myriad Pro" w:hAnsi="Myriad Pro" w:cs="Arial"/>
                <w:color w:val="002D73"/>
              </w:rPr>
              <w:t>31</w:t>
            </w:r>
            <w:bookmarkStart w:id="0" w:name="_GoBack"/>
            <w:bookmarkEnd w:id="0"/>
            <w:r w:rsidR="001C600A">
              <w:rPr>
                <w:rFonts w:ascii="Myriad Pro" w:hAnsi="Myriad Pro" w:cs="Arial"/>
                <w:color w:val="002D73"/>
              </w:rPr>
              <w:t>, 2021</w:t>
            </w:r>
          </w:p>
        </w:tc>
      </w:tr>
    </w:tbl>
    <w:p w14:paraId="47C7051F" w14:textId="77777777" w:rsidR="00BB1CB3" w:rsidRPr="00F054CE" w:rsidRDefault="00BB1CB3" w:rsidP="00594ECF">
      <w:pPr>
        <w:spacing w:after="0" w:line="240" w:lineRule="auto"/>
        <w:rPr>
          <w:rFonts w:ascii="Arial" w:hAnsi="Arial" w:cs="Arial"/>
          <w:color w:val="FFFFFF" w:themeColor="background1"/>
        </w:rPr>
      </w:pPr>
      <w:r>
        <w:rPr>
          <w:rFonts w:ascii="Arial" w:hAnsi="Arial" w:cs="Arial"/>
          <w:color w:val="000000" w:themeColor="text1"/>
        </w:rPr>
        <w:br w:type="column"/>
      </w:r>
    </w:p>
    <w:p w14:paraId="391C5532" w14:textId="77777777" w:rsidR="00BB1CB3" w:rsidRPr="00F054CE" w:rsidRDefault="00BB1CB3" w:rsidP="00594ECF">
      <w:pPr>
        <w:spacing w:after="0" w:line="240" w:lineRule="auto"/>
        <w:rPr>
          <w:rFonts w:ascii="Arial" w:hAnsi="Arial" w:cs="Arial"/>
          <w:color w:val="FFFFFF" w:themeColor="background1"/>
        </w:rPr>
      </w:pPr>
    </w:p>
    <w:tbl>
      <w:tblPr>
        <w:tblStyle w:val="TableGrid"/>
        <w:tblW w:w="74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420"/>
      </w:tblGrid>
      <w:tr w:rsidR="00BB1CB3" w:rsidRPr="00BB1CB3" w14:paraId="67A55F04" w14:textId="77777777" w:rsidTr="00806367">
        <w:trPr>
          <w:trHeight w:hRule="exact" w:val="320"/>
        </w:trPr>
        <w:tc>
          <w:tcPr>
            <w:tcW w:w="4050" w:type="dxa"/>
            <w:vMerge w:val="restart"/>
          </w:tcPr>
          <w:p w14:paraId="0EFD3E54" w14:textId="77777777" w:rsidR="00BB1CB3" w:rsidRPr="00BB1CB3" w:rsidRDefault="00BB1CB3" w:rsidP="005E125F">
            <w:pPr>
              <w:spacing w:after="0" w:line="240" w:lineRule="auto"/>
              <w:ind w:left="-45"/>
              <w:rPr>
                <w:rFonts w:ascii="Minion Pro" w:hAnsi="Minion Pro" w:cs="Arial"/>
                <w:color w:val="000000" w:themeColor="text1"/>
                <w:sz w:val="4"/>
                <w:szCs w:val="30"/>
              </w:rPr>
            </w:pPr>
          </w:p>
          <w:p w14:paraId="244CC3DB" w14:textId="77777777" w:rsidR="00BB1CB3" w:rsidRPr="00806367" w:rsidRDefault="005E125F" w:rsidP="000730B3">
            <w:pPr>
              <w:spacing w:after="0" w:line="240" w:lineRule="auto"/>
              <w:ind w:left="72"/>
              <w:rPr>
                <w:rFonts w:ascii="Minion Pro" w:hAnsi="Minion Pro"/>
                <w:b/>
                <w:color w:val="003E79"/>
                <w:sz w:val="30"/>
                <w:szCs w:val="30"/>
              </w:rPr>
            </w:pPr>
            <w:r>
              <w:rPr>
                <w:rFonts w:ascii="Minion Pro" w:hAnsi="Minion Pro" w:cs="Arial"/>
                <w:b/>
                <w:color w:val="003E79"/>
                <w:sz w:val="30"/>
                <w:szCs w:val="30"/>
              </w:rPr>
              <w:t xml:space="preserve">Workforce </w:t>
            </w:r>
            <w:r w:rsidR="000730B3">
              <w:rPr>
                <w:rFonts w:ascii="Minion Pro" w:hAnsi="Minion Pro" w:cs="Arial"/>
                <w:b/>
                <w:color w:val="003E79"/>
                <w:sz w:val="30"/>
                <w:szCs w:val="30"/>
              </w:rPr>
              <w:t>Development</w:t>
            </w:r>
            <w:r>
              <w:rPr>
                <w:rFonts w:ascii="Minion Pro" w:hAnsi="Minion Pro" w:cs="Arial"/>
                <w:b/>
                <w:color w:val="003E79"/>
                <w:sz w:val="30"/>
                <w:szCs w:val="30"/>
              </w:rPr>
              <w:t xml:space="preserve"> Board</w:t>
            </w:r>
          </w:p>
        </w:tc>
        <w:tc>
          <w:tcPr>
            <w:tcW w:w="3420" w:type="dxa"/>
          </w:tcPr>
          <w:p w14:paraId="300269E6" w14:textId="77777777" w:rsidR="00BB1CB3" w:rsidRPr="001F0197" w:rsidRDefault="00BB1CB3" w:rsidP="005E125F">
            <w:pPr>
              <w:spacing w:after="0" w:line="240" w:lineRule="auto"/>
              <w:rPr>
                <w:rFonts w:ascii="Myriad Pro" w:hAnsi="Myriad Pro" w:cs="Arial"/>
                <w:color w:val="FFFFFF" w:themeColor="background1"/>
                <w:sz w:val="28"/>
              </w:rPr>
            </w:pPr>
          </w:p>
        </w:tc>
      </w:tr>
      <w:tr w:rsidR="009A290D" w14:paraId="6D24B44F" w14:textId="77777777" w:rsidTr="00806367">
        <w:trPr>
          <w:trHeight w:hRule="exact" w:val="320"/>
        </w:trPr>
        <w:tc>
          <w:tcPr>
            <w:tcW w:w="4050" w:type="dxa"/>
            <w:vMerge/>
          </w:tcPr>
          <w:p w14:paraId="4E3AFAB6" w14:textId="77777777" w:rsidR="009A290D" w:rsidRPr="00DD1E92" w:rsidRDefault="009A290D" w:rsidP="009A290D">
            <w:pPr>
              <w:spacing w:after="0" w:line="240" w:lineRule="auto"/>
              <w:rPr>
                <w:rFonts w:ascii="Minion Pro" w:hAnsi="Minion Pro" w:cs="Arial"/>
                <w:color w:val="003E79"/>
              </w:rPr>
            </w:pPr>
          </w:p>
        </w:tc>
        <w:tc>
          <w:tcPr>
            <w:tcW w:w="3420" w:type="dxa"/>
            <w:vAlign w:val="center"/>
          </w:tcPr>
          <w:p w14:paraId="47B1054A" w14:textId="1FC2952E" w:rsidR="009A290D" w:rsidRPr="003F763E" w:rsidRDefault="009A290D" w:rsidP="009A290D">
            <w:pPr>
              <w:spacing w:after="0" w:line="240" w:lineRule="auto"/>
              <w:ind w:right="-72"/>
              <w:jc w:val="right"/>
              <w:rPr>
                <w:rFonts w:ascii="Myriad Pro" w:hAnsi="Myriad Pro" w:cs="Arial"/>
                <w:color w:val="003E79"/>
              </w:rPr>
            </w:pPr>
            <w:r>
              <w:rPr>
                <w:rFonts w:ascii="Myriad Pro" w:hAnsi="Myriad Pro" w:cs="Arial"/>
                <w:color w:val="003E79"/>
              </w:rPr>
              <w:t>Brad Gates</w:t>
            </w:r>
          </w:p>
        </w:tc>
      </w:tr>
      <w:tr w:rsidR="009A290D" w14:paraId="385F57CA" w14:textId="77777777" w:rsidTr="00806367">
        <w:trPr>
          <w:trHeight w:hRule="exact" w:val="320"/>
        </w:trPr>
        <w:tc>
          <w:tcPr>
            <w:tcW w:w="4050" w:type="dxa"/>
            <w:vMerge/>
          </w:tcPr>
          <w:p w14:paraId="34261F07" w14:textId="77777777" w:rsidR="009A290D" w:rsidRPr="00BB28B1" w:rsidRDefault="009A290D" w:rsidP="009A290D">
            <w:pPr>
              <w:spacing w:after="0" w:line="240" w:lineRule="auto"/>
              <w:rPr>
                <w:rFonts w:ascii="Minion Pro" w:hAnsi="Minion Pro" w:cs="Arial"/>
                <w:color w:val="FFFFFF" w:themeColor="background1"/>
              </w:rPr>
            </w:pPr>
          </w:p>
        </w:tc>
        <w:tc>
          <w:tcPr>
            <w:tcW w:w="3420" w:type="dxa"/>
            <w:vAlign w:val="center"/>
          </w:tcPr>
          <w:p w14:paraId="358131C6" w14:textId="1F393934" w:rsidR="009A290D" w:rsidRPr="003F763E" w:rsidRDefault="009A290D" w:rsidP="009A290D">
            <w:pPr>
              <w:spacing w:after="0" w:line="240" w:lineRule="auto"/>
              <w:ind w:right="-72"/>
              <w:jc w:val="right"/>
              <w:rPr>
                <w:rFonts w:ascii="Myriad Pro" w:hAnsi="Myriad Pro" w:cs="Arial"/>
                <w:color w:val="003E79"/>
              </w:rPr>
            </w:pPr>
            <w:r>
              <w:rPr>
                <w:rFonts w:ascii="Myriad Pro" w:hAnsi="Myriad Pro" w:cs="Arial"/>
                <w:color w:val="003E79"/>
              </w:rPr>
              <w:t>Assistant Director, WDB</w:t>
            </w:r>
          </w:p>
        </w:tc>
      </w:tr>
      <w:tr w:rsidR="009A290D" w14:paraId="3A0BBF09" w14:textId="77777777" w:rsidTr="00806367">
        <w:trPr>
          <w:trHeight w:hRule="exact" w:val="320"/>
        </w:trPr>
        <w:tc>
          <w:tcPr>
            <w:tcW w:w="4050" w:type="dxa"/>
            <w:vMerge/>
          </w:tcPr>
          <w:p w14:paraId="3CB7B893" w14:textId="77777777" w:rsidR="009A290D" w:rsidRPr="00BB28B1" w:rsidRDefault="009A290D" w:rsidP="009A290D">
            <w:pPr>
              <w:spacing w:after="0" w:line="240" w:lineRule="auto"/>
              <w:rPr>
                <w:rFonts w:ascii="Minion Pro" w:hAnsi="Minion Pro" w:cs="Arial"/>
                <w:color w:val="FFFFFF" w:themeColor="background1"/>
              </w:rPr>
            </w:pPr>
          </w:p>
        </w:tc>
        <w:tc>
          <w:tcPr>
            <w:tcW w:w="3420" w:type="dxa"/>
            <w:vAlign w:val="center"/>
          </w:tcPr>
          <w:p w14:paraId="6F30B139" w14:textId="48123A00" w:rsidR="009A290D" w:rsidRPr="003F763E" w:rsidRDefault="009A290D" w:rsidP="009A290D">
            <w:pPr>
              <w:spacing w:after="0" w:line="240" w:lineRule="auto"/>
              <w:ind w:right="-72"/>
              <w:jc w:val="right"/>
              <w:rPr>
                <w:rFonts w:ascii="Myriad Pro" w:hAnsi="Myriad Pro" w:cs="Arial"/>
                <w:color w:val="003E79"/>
              </w:rPr>
            </w:pPr>
            <w:r>
              <w:rPr>
                <w:rFonts w:ascii="Myriad Pro" w:hAnsi="Myriad Pro" w:cs="Arial"/>
                <w:color w:val="003E79"/>
              </w:rPr>
              <w:t>909-387-9856</w:t>
            </w:r>
          </w:p>
        </w:tc>
      </w:tr>
      <w:tr w:rsidR="00BB1CB3" w14:paraId="4810A3FC" w14:textId="77777777" w:rsidTr="00806367">
        <w:trPr>
          <w:trHeight w:hRule="exact" w:val="320"/>
        </w:trPr>
        <w:tc>
          <w:tcPr>
            <w:tcW w:w="7470" w:type="dxa"/>
            <w:gridSpan w:val="2"/>
            <w:vAlign w:val="center"/>
          </w:tcPr>
          <w:p w14:paraId="6FAC8253" w14:textId="6CEFF312" w:rsidR="00BB1CB3" w:rsidRPr="003F763E" w:rsidRDefault="00BB1CB3" w:rsidP="00845073">
            <w:pPr>
              <w:spacing w:after="0" w:line="240" w:lineRule="auto"/>
              <w:ind w:right="6"/>
              <w:jc w:val="right"/>
              <w:rPr>
                <w:rFonts w:ascii="Myriad Pro" w:hAnsi="Myriad Pro" w:cs="Arial"/>
                <w:color w:val="003E79"/>
              </w:rPr>
            </w:pPr>
          </w:p>
        </w:tc>
      </w:tr>
    </w:tbl>
    <w:p w14:paraId="416FE1E0" w14:textId="77777777" w:rsidR="00BB1CB3" w:rsidRPr="00F054CE" w:rsidRDefault="00BB1CB3" w:rsidP="00594ECF">
      <w:pPr>
        <w:spacing w:after="0" w:line="240" w:lineRule="auto"/>
        <w:rPr>
          <w:rFonts w:ascii="Arial" w:hAnsi="Arial" w:cs="Arial"/>
          <w:color w:val="000000" w:themeColor="text1"/>
          <w:sz w:val="12"/>
        </w:rPr>
      </w:pPr>
    </w:p>
    <w:p w14:paraId="7C39145B" w14:textId="77777777" w:rsidR="00BB1CB3" w:rsidRDefault="00BB1CB3" w:rsidP="00594ECF">
      <w:pPr>
        <w:spacing w:after="0" w:line="240" w:lineRule="auto"/>
        <w:rPr>
          <w:rFonts w:ascii="Arial" w:hAnsi="Arial" w:cs="Arial"/>
          <w:color w:val="000000" w:themeColor="text1"/>
        </w:rPr>
        <w:sectPr w:rsidR="00BB1CB3" w:rsidSect="00F47F17">
          <w:type w:val="continuous"/>
          <w:pgSz w:w="12240" w:h="15840" w:code="1"/>
          <w:pgMar w:top="720" w:right="720" w:bottom="720" w:left="720" w:header="720" w:footer="720" w:gutter="0"/>
          <w:cols w:num="2" w:space="432" w:equalWidth="0">
            <w:col w:w="3312" w:space="432"/>
            <w:col w:w="7056"/>
          </w:cols>
          <w:docGrid w:linePitch="360"/>
        </w:sectPr>
      </w:pPr>
    </w:p>
    <w:p w14:paraId="34CED9ED" w14:textId="77777777" w:rsidR="00DD1E92" w:rsidRPr="00F054CE" w:rsidRDefault="00706439" w:rsidP="00594ECF">
      <w:pPr>
        <w:spacing w:after="0" w:line="240" w:lineRule="auto"/>
        <w:rPr>
          <w:rFonts w:ascii="Arial" w:hAnsi="Arial" w:cs="Arial"/>
          <w:sz w:val="12"/>
          <w:szCs w:val="26"/>
        </w:rPr>
      </w:pPr>
      <w:r w:rsidRPr="00F054CE">
        <w:rPr>
          <w:rFonts w:ascii="Myriad Pro" w:hAnsi="Myriad Pro" w:cs="Arial"/>
          <w:noProof/>
          <w:sz w:val="16"/>
        </w:rPr>
        <w:drawing>
          <wp:anchor distT="0" distB="0" distL="114300" distR="114300" simplePos="0" relativeHeight="251691008" behindDoc="0" locked="1" layoutInCell="1" allowOverlap="1" wp14:anchorId="1D134BA9" wp14:editId="084A43A0">
            <wp:simplePos x="0" y="0"/>
            <wp:positionH relativeFrom="column">
              <wp:posOffset>6629400</wp:posOffset>
            </wp:positionH>
            <wp:positionV relativeFrom="paragraph">
              <wp:posOffset>1529080</wp:posOffset>
            </wp:positionV>
            <wp:extent cx="411480" cy="411480"/>
            <wp:effectExtent l="0" t="0" r="7620" b="7620"/>
            <wp:wrapNone/>
            <wp:docPr id="11" name="Picture 11" descr="C:\Users\g1441\Desktop\Linkedi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1441\Desktop\Linked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CE">
        <w:rPr>
          <w:rFonts w:ascii="Myriad Pro" w:hAnsi="Myriad Pro" w:cs="Arial"/>
          <w:noProof/>
          <w:sz w:val="10"/>
        </w:rPr>
        <w:drawing>
          <wp:anchor distT="0" distB="0" distL="114300" distR="114300" simplePos="0" relativeHeight="251684864" behindDoc="0" locked="1" layoutInCell="1" allowOverlap="1" wp14:anchorId="24111191" wp14:editId="3DDBA33F">
            <wp:simplePos x="0" y="0"/>
            <wp:positionH relativeFrom="column">
              <wp:posOffset>6629400</wp:posOffset>
            </wp:positionH>
            <wp:positionV relativeFrom="paragraph">
              <wp:posOffset>986155</wp:posOffset>
            </wp:positionV>
            <wp:extent cx="411480" cy="411480"/>
            <wp:effectExtent l="0" t="0" r="7620" b="7620"/>
            <wp:wrapNone/>
            <wp:docPr id="6" name="Picture 6" descr="C:\Users\g1441\Desktop\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1441\Desktop\Twit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CE">
        <w:rPr>
          <w:rFonts w:ascii="Myriad Pro" w:hAnsi="Myriad Pro" w:cs="Arial"/>
          <w:noProof/>
          <w:sz w:val="8"/>
        </w:rPr>
        <w:drawing>
          <wp:anchor distT="0" distB="0" distL="114300" distR="114300" simplePos="0" relativeHeight="251682816" behindDoc="0" locked="1" layoutInCell="1" allowOverlap="1" wp14:anchorId="2E126AE0" wp14:editId="139AD5B1">
            <wp:simplePos x="0" y="0"/>
            <wp:positionH relativeFrom="column">
              <wp:posOffset>6633210</wp:posOffset>
            </wp:positionH>
            <wp:positionV relativeFrom="paragraph">
              <wp:posOffset>513080</wp:posOffset>
            </wp:positionV>
            <wp:extent cx="411480" cy="411480"/>
            <wp:effectExtent l="0" t="0" r="7620" b="7620"/>
            <wp:wrapNone/>
            <wp:docPr id="9" name="Picture 9" descr="C:\Users\g1441\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1441\Desktop\YouTub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F7C" w:rsidRPr="00F054CE">
        <w:rPr>
          <w:rFonts w:ascii="Myriad Pro" w:hAnsi="Myriad Pro" w:cs="Arial"/>
          <w:noProof/>
          <w:sz w:val="8"/>
        </w:rPr>
        <w:drawing>
          <wp:anchor distT="0" distB="0" distL="114300" distR="114300" simplePos="0" relativeHeight="251695104" behindDoc="0" locked="1" layoutInCell="1" allowOverlap="1" wp14:anchorId="36049143" wp14:editId="68458663">
            <wp:simplePos x="0" y="0"/>
            <wp:positionH relativeFrom="column">
              <wp:posOffset>6629400</wp:posOffset>
            </wp:positionH>
            <wp:positionV relativeFrom="paragraph">
              <wp:posOffset>39370</wp:posOffset>
            </wp:positionV>
            <wp:extent cx="411480" cy="411480"/>
            <wp:effectExtent l="0" t="0" r="7620" b="7620"/>
            <wp:wrapNone/>
            <wp:docPr id="10" name="Picture 10" descr="C:\Users\g1441\Desktop\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1441\Desktop\FaceBook.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0"/>
      </w:tblGrid>
      <w:tr w:rsidR="00C220C9" w14:paraId="3A0ED6D0" w14:textId="77777777" w:rsidTr="003B530B">
        <w:trPr>
          <w:trHeight w:hRule="exact" w:val="544"/>
          <w:tblHeader/>
        </w:trPr>
        <w:tc>
          <w:tcPr>
            <w:tcW w:w="9790" w:type="dxa"/>
            <w:vAlign w:val="center"/>
          </w:tcPr>
          <w:p w14:paraId="7E8B1E1A" w14:textId="39EC835D" w:rsidR="00C220C9" w:rsidRPr="00B11660" w:rsidRDefault="00FC6CC4" w:rsidP="00A5178A">
            <w:pPr>
              <w:spacing w:after="0" w:line="240" w:lineRule="auto"/>
              <w:ind w:right="-537" w:hanging="660"/>
              <w:jc w:val="center"/>
              <w:rPr>
                <w:rFonts w:ascii="Minion Pro" w:hAnsi="Minion Pro"/>
                <w:b/>
                <w:sz w:val="36"/>
                <w:szCs w:val="36"/>
              </w:rPr>
            </w:pPr>
            <w:r>
              <w:rPr>
                <w:rFonts w:ascii="Minion Pro" w:hAnsi="Minion Pro"/>
                <w:b/>
                <w:sz w:val="36"/>
                <w:szCs w:val="36"/>
              </w:rPr>
              <w:t xml:space="preserve">WDB, </w:t>
            </w:r>
            <w:r w:rsidR="00BE6726">
              <w:rPr>
                <w:rFonts w:ascii="Minion Pro" w:hAnsi="Minion Pro"/>
                <w:b/>
                <w:sz w:val="36"/>
                <w:szCs w:val="36"/>
              </w:rPr>
              <w:t xml:space="preserve">InTech upskill </w:t>
            </w:r>
            <w:r>
              <w:rPr>
                <w:rFonts w:ascii="Minion Pro" w:hAnsi="Minion Pro"/>
                <w:b/>
                <w:sz w:val="36"/>
                <w:szCs w:val="36"/>
              </w:rPr>
              <w:t xml:space="preserve">CSI </w:t>
            </w:r>
            <w:r w:rsidR="00BE6726">
              <w:rPr>
                <w:rFonts w:ascii="Minion Pro" w:hAnsi="Minion Pro"/>
                <w:b/>
                <w:sz w:val="36"/>
                <w:szCs w:val="36"/>
              </w:rPr>
              <w:t>emp</w:t>
            </w:r>
            <w:r w:rsidR="006B223D">
              <w:rPr>
                <w:rFonts w:ascii="Minion Pro" w:hAnsi="Minion Pro"/>
                <w:b/>
                <w:sz w:val="36"/>
                <w:szCs w:val="36"/>
              </w:rPr>
              <w:t>loyees to become welders</w:t>
            </w:r>
          </w:p>
        </w:tc>
      </w:tr>
    </w:tbl>
    <w:p w14:paraId="6653BDB4" w14:textId="77777777" w:rsidR="00FB1AFD" w:rsidRPr="00C220C9" w:rsidRDefault="00FB1AFD" w:rsidP="00FB1AFD">
      <w:pPr>
        <w:spacing w:after="0" w:line="240" w:lineRule="auto"/>
        <w:rPr>
          <w:rFonts w:ascii="Arial" w:hAnsi="Arial" w:cs="Arial"/>
          <w:sz w:val="12"/>
        </w:rPr>
      </w:pPr>
    </w:p>
    <w:tbl>
      <w:tblPr>
        <w:tblStyle w:val="TableGrid"/>
        <w:tblW w:w="88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FB1AFD" w14:paraId="14CD940F" w14:textId="77777777" w:rsidTr="00D455B5">
        <w:trPr>
          <w:trHeight w:hRule="exact" w:val="198"/>
          <w:tblHeader/>
        </w:trPr>
        <w:tc>
          <w:tcPr>
            <w:tcW w:w="8820" w:type="dxa"/>
          </w:tcPr>
          <w:p w14:paraId="35A1A1EB" w14:textId="3FE0AD8E" w:rsidR="00FB1AFD" w:rsidRPr="008D145E" w:rsidRDefault="00FB1AFD" w:rsidP="00867272">
            <w:pPr>
              <w:spacing w:after="0" w:line="240" w:lineRule="auto"/>
              <w:ind w:right="-45"/>
              <w:rPr>
                <w:rFonts w:ascii="Minion Pro" w:hAnsi="Minion Pro"/>
                <w:b/>
                <w:sz w:val="2"/>
                <w:szCs w:val="2"/>
              </w:rPr>
            </w:pPr>
          </w:p>
        </w:tc>
      </w:tr>
      <w:tr w:rsidR="00C220C9" w:rsidRPr="00960D36" w14:paraId="3B7E560D" w14:textId="77777777" w:rsidTr="00771CA8">
        <w:trPr>
          <w:trHeight w:val="9760"/>
        </w:trPr>
        <w:tc>
          <w:tcPr>
            <w:tcW w:w="8820" w:type="dxa"/>
          </w:tcPr>
          <w:p w14:paraId="1166DFE9" w14:textId="7D21B2F5" w:rsidR="00A776D4" w:rsidRDefault="006D41AD" w:rsidP="00515237">
            <w:pPr>
              <w:widowControl w:val="0"/>
              <w:autoSpaceDE w:val="0"/>
              <w:autoSpaceDN w:val="0"/>
              <w:adjustRightInd w:val="0"/>
              <w:spacing w:after="0" w:line="240" w:lineRule="auto"/>
              <w:rPr>
                <w:rFonts w:ascii="Myriad Pro" w:hAnsi="Myriad Pro" w:cs="Arial"/>
              </w:rPr>
            </w:pPr>
            <w:r>
              <w:rPr>
                <w:rFonts w:ascii="Myriad Pro" w:hAnsi="Myriad Pro" w:cs="Arial"/>
              </w:rPr>
              <w:t>At the InTech Center in Fontana, a cohort of 12 California Steel Industry workers is being retrained in a skillset critical to the company’s future</w:t>
            </w:r>
            <w:r w:rsidR="00A776D4">
              <w:rPr>
                <w:rFonts w:ascii="Myriad Pro" w:hAnsi="Myriad Pro" w:cs="Arial"/>
              </w:rPr>
              <w:t>.</w:t>
            </w:r>
          </w:p>
          <w:p w14:paraId="7EC22813" w14:textId="79885D0E" w:rsidR="00A776D4" w:rsidRDefault="00A776D4" w:rsidP="00515237">
            <w:pPr>
              <w:widowControl w:val="0"/>
              <w:autoSpaceDE w:val="0"/>
              <w:autoSpaceDN w:val="0"/>
              <w:adjustRightInd w:val="0"/>
              <w:spacing w:after="0" w:line="240" w:lineRule="auto"/>
              <w:rPr>
                <w:rFonts w:ascii="Myriad Pro" w:hAnsi="Myriad Pro" w:cs="Arial"/>
              </w:rPr>
            </w:pPr>
          </w:p>
          <w:p w14:paraId="248E1C5D" w14:textId="665469AB" w:rsidR="00AC122C" w:rsidRDefault="003C2868" w:rsidP="00515237">
            <w:pPr>
              <w:widowControl w:val="0"/>
              <w:autoSpaceDE w:val="0"/>
              <w:autoSpaceDN w:val="0"/>
              <w:adjustRightInd w:val="0"/>
              <w:spacing w:after="0" w:line="240" w:lineRule="auto"/>
              <w:rPr>
                <w:rFonts w:ascii="Myriad Pro" w:hAnsi="Myriad Pro" w:cs="Arial"/>
              </w:rPr>
            </w:pPr>
            <w:r>
              <w:rPr>
                <w:rFonts w:ascii="Myriad Pro" w:hAnsi="Myriad Pro" w:cs="Arial"/>
              </w:rPr>
              <w:t>The 640 hours of advanced welding training, supported by the San Bernardino County Workforce Development Board (WDB),</w:t>
            </w:r>
            <w:r w:rsidR="00EE254C">
              <w:rPr>
                <w:rFonts w:ascii="Myriad Pro" w:hAnsi="Myriad Pro" w:cs="Arial"/>
              </w:rPr>
              <w:t xml:space="preserve"> </w:t>
            </w:r>
            <w:r w:rsidR="003C6284">
              <w:rPr>
                <w:rFonts w:ascii="Myriad Pro" w:hAnsi="Myriad Pro" w:cs="Arial"/>
              </w:rPr>
              <w:t>is about more than</w:t>
            </w:r>
            <w:r w:rsidR="00AC122C">
              <w:rPr>
                <w:rFonts w:ascii="Myriad Pro" w:hAnsi="Myriad Pro" w:cs="Arial"/>
              </w:rPr>
              <w:t xml:space="preserve"> </w:t>
            </w:r>
            <w:r w:rsidR="003C6284">
              <w:rPr>
                <w:rFonts w:ascii="Myriad Pro" w:hAnsi="Myriad Pro" w:cs="Arial"/>
              </w:rPr>
              <w:t>the</w:t>
            </w:r>
            <w:r w:rsidR="00AC122C">
              <w:rPr>
                <w:rFonts w:ascii="Myriad Pro" w:hAnsi="Myriad Pro" w:cs="Arial"/>
              </w:rPr>
              <w:t xml:space="preserve"> </w:t>
            </w:r>
            <w:r w:rsidR="003C6284">
              <w:rPr>
                <w:rFonts w:ascii="Myriad Pro" w:hAnsi="Myriad Pro" w:cs="Arial"/>
              </w:rPr>
              <w:t>hands-on experience and certification participants receive.</w:t>
            </w:r>
          </w:p>
          <w:p w14:paraId="4F66AD7F" w14:textId="311ABBF3" w:rsidR="003C6284" w:rsidRDefault="003C6284" w:rsidP="00515237">
            <w:pPr>
              <w:widowControl w:val="0"/>
              <w:autoSpaceDE w:val="0"/>
              <w:autoSpaceDN w:val="0"/>
              <w:adjustRightInd w:val="0"/>
              <w:spacing w:after="0" w:line="240" w:lineRule="auto"/>
              <w:rPr>
                <w:rFonts w:ascii="Myriad Pro" w:hAnsi="Myriad Pro" w:cs="Arial"/>
              </w:rPr>
            </w:pPr>
          </w:p>
          <w:p w14:paraId="59EB40D0" w14:textId="2CF07DE5" w:rsidR="003C2868" w:rsidRDefault="003C6284" w:rsidP="00515237">
            <w:pPr>
              <w:widowControl w:val="0"/>
              <w:autoSpaceDE w:val="0"/>
              <w:autoSpaceDN w:val="0"/>
              <w:adjustRightInd w:val="0"/>
              <w:spacing w:after="0" w:line="240" w:lineRule="auto"/>
              <w:rPr>
                <w:rFonts w:ascii="Myriad Pro" w:hAnsi="Myriad Pro" w:cs="Arial"/>
              </w:rPr>
            </w:pPr>
            <w:r>
              <w:rPr>
                <w:rFonts w:ascii="Myriad Pro" w:hAnsi="Myriad Pro" w:cs="Arial"/>
              </w:rPr>
              <w:t xml:space="preserve">“What we’ve got here is </w:t>
            </w:r>
            <w:r w:rsidR="00EE254C">
              <w:rPr>
                <w:rFonts w:ascii="Myriad Pro" w:hAnsi="Myriad Pro" w:cs="Arial"/>
              </w:rPr>
              <w:t>a model for</w:t>
            </w:r>
            <w:r w:rsidR="00BE5990">
              <w:rPr>
                <w:rFonts w:ascii="Myriad Pro" w:hAnsi="Myriad Pro" w:cs="Arial"/>
              </w:rPr>
              <w:t xml:space="preserve"> upskillin</w:t>
            </w:r>
            <w:r w:rsidR="00AC122C">
              <w:rPr>
                <w:rFonts w:ascii="Myriad Pro" w:hAnsi="Myriad Pro" w:cs="Arial"/>
              </w:rPr>
              <w:t>g workers while helping companies retain valued employees</w:t>
            </w:r>
            <w:r>
              <w:rPr>
                <w:rFonts w:ascii="Myriad Pro" w:hAnsi="Myriad Pro" w:cs="Arial"/>
              </w:rPr>
              <w:t xml:space="preserve"> – a win-win that strengthens our labor pool and helps to build a</w:t>
            </w:r>
            <w:r w:rsidR="006370A5">
              <w:rPr>
                <w:rFonts w:ascii="Myriad Pro" w:hAnsi="Myriad Pro" w:cs="Arial"/>
              </w:rPr>
              <w:t xml:space="preserve">n even </w:t>
            </w:r>
            <w:r>
              <w:rPr>
                <w:rFonts w:ascii="Myriad Pro" w:hAnsi="Myriad Pro" w:cs="Arial"/>
              </w:rPr>
              <w:t>stronger economy,” said Curt Hagman, Chairman of the San Bernardino County Board of Supervisors.</w:t>
            </w:r>
            <w:r w:rsidR="006370A5">
              <w:rPr>
                <w:rFonts w:ascii="Myriad Pro" w:hAnsi="Myriad Pro" w:cs="Arial"/>
              </w:rPr>
              <w:t xml:space="preserve"> “Innovative workforce and business-development programs such as this have made our county a recognized leader in attracting new businesses and helping existing ones grow</w:t>
            </w:r>
            <w:r w:rsidR="00AC122C">
              <w:rPr>
                <w:rFonts w:ascii="Myriad Pro" w:hAnsi="Myriad Pro" w:cs="Arial"/>
              </w:rPr>
              <w:t>.</w:t>
            </w:r>
            <w:r w:rsidR="006370A5">
              <w:rPr>
                <w:rFonts w:ascii="Myriad Pro" w:hAnsi="Myriad Pro" w:cs="Arial"/>
              </w:rPr>
              <w:t>”</w:t>
            </w:r>
          </w:p>
          <w:p w14:paraId="211A92E9" w14:textId="1382AA85" w:rsidR="006370A5" w:rsidRDefault="006370A5" w:rsidP="00515237">
            <w:pPr>
              <w:widowControl w:val="0"/>
              <w:autoSpaceDE w:val="0"/>
              <w:autoSpaceDN w:val="0"/>
              <w:adjustRightInd w:val="0"/>
              <w:spacing w:after="0" w:line="240" w:lineRule="auto"/>
              <w:rPr>
                <w:rFonts w:ascii="Myriad Pro" w:hAnsi="Myriad Pro" w:cs="Arial"/>
              </w:rPr>
            </w:pPr>
          </w:p>
          <w:p w14:paraId="0C348D07" w14:textId="158DD0A6" w:rsidR="006370A5" w:rsidRDefault="006370A5" w:rsidP="00515237">
            <w:pPr>
              <w:widowControl w:val="0"/>
              <w:autoSpaceDE w:val="0"/>
              <w:autoSpaceDN w:val="0"/>
              <w:adjustRightInd w:val="0"/>
              <w:spacing w:after="0" w:line="240" w:lineRule="auto"/>
              <w:rPr>
                <w:rFonts w:ascii="Myriad Pro" w:hAnsi="Myriad Pro" w:cs="Arial"/>
              </w:rPr>
            </w:pPr>
            <w:r>
              <w:rPr>
                <w:rFonts w:ascii="Myriad Pro" w:hAnsi="Myriad Pro" w:cs="Arial"/>
              </w:rPr>
              <w:t>The relationship between San Bernardino County and Intech goes back several years. WDB has been a funding and support partner since shortly after Chaffey College and C</w:t>
            </w:r>
            <w:r w:rsidR="0076772B">
              <w:rPr>
                <w:rFonts w:ascii="Myriad Pro" w:hAnsi="Myriad Pro" w:cs="Arial"/>
              </w:rPr>
              <w:t xml:space="preserve">alifornia Steel formally </w:t>
            </w:r>
            <w:r>
              <w:rPr>
                <w:rFonts w:ascii="Myriad Pro" w:hAnsi="Myriad Pro" w:cs="Arial"/>
              </w:rPr>
              <w:t xml:space="preserve">created the </w:t>
            </w:r>
            <w:r w:rsidR="0076772B">
              <w:rPr>
                <w:rFonts w:ascii="Myriad Pro" w:hAnsi="Myriad Pro" w:cs="Arial"/>
              </w:rPr>
              <w:t>center</w:t>
            </w:r>
            <w:r>
              <w:rPr>
                <w:rFonts w:ascii="Myriad Pro" w:hAnsi="Myriad Pro" w:cs="Arial"/>
              </w:rPr>
              <w:t xml:space="preserve"> </w:t>
            </w:r>
            <w:r w:rsidR="0076772B">
              <w:rPr>
                <w:rFonts w:ascii="Myriad Pro" w:hAnsi="Myriad Pro" w:cs="Arial"/>
              </w:rPr>
              <w:t xml:space="preserve">in a building </w:t>
            </w:r>
            <w:r w:rsidR="009641DB">
              <w:rPr>
                <w:rFonts w:ascii="Myriad Pro" w:hAnsi="Myriad Pro" w:cs="Arial"/>
              </w:rPr>
              <w:t>on the CSI grounds</w:t>
            </w:r>
            <w:r w:rsidR="0076772B">
              <w:rPr>
                <w:rFonts w:ascii="Myriad Pro" w:hAnsi="Myriad Pro" w:cs="Arial"/>
              </w:rPr>
              <w:t xml:space="preserve"> in 2014 </w:t>
            </w:r>
            <w:r>
              <w:rPr>
                <w:rFonts w:ascii="Myriad Pro" w:hAnsi="Myriad Pro" w:cs="Arial"/>
              </w:rPr>
              <w:t>to provide in-demand technical training and professional development</w:t>
            </w:r>
            <w:r w:rsidR="0076772B">
              <w:rPr>
                <w:rFonts w:ascii="Myriad Pro" w:hAnsi="Myriad Pro" w:cs="Arial"/>
              </w:rPr>
              <w:t xml:space="preserve"> for businesses and industries within the county</w:t>
            </w:r>
            <w:r>
              <w:rPr>
                <w:rFonts w:ascii="Myriad Pro" w:hAnsi="Myriad Pro" w:cs="Arial"/>
              </w:rPr>
              <w:t>.</w:t>
            </w:r>
          </w:p>
          <w:p w14:paraId="3FA480FA" w14:textId="24F4CEB7" w:rsidR="0076772B" w:rsidRDefault="0076772B" w:rsidP="00515237">
            <w:pPr>
              <w:widowControl w:val="0"/>
              <w:autoSpaceDE w:val="0"/>
              <w:autoSpaceDN w:val="0"/>
              <w:adjustRightInd w:val="0"/>
              <w:spacing w:after="0" w:line="240" w:lineRule="auto"/>
              <w:rPr>
                <w:rFonts w:ascii="Myriad Pro" w:hAnsi="Myriad Pro" w:cs="Arial"/>
              </w:rPr>
            </w:pPr>
          </w:p>
          <w:p w14:paraId="5EAAF86D" w14:textId="246C96A1" w:rsidR="0076772B" w:rsidRDefault="0076772B" w:rsidP="00515237">
            <w:pPr>
              <w:widowControl w:val="0"/>
              <w:autoSpaceDE w:val="0"/>
              <w:autoSpaceDN w:val="0"/>
              <w:adjustRightInd w:val="0"/>
              <w:spacing w:after="0" w:line="240" w:lineRule="auto"/>
              <w:rPr>
                <w:rFonts w:ascii="Myriad Pro" w:hAnsi="Myriad Pro" w:cs="Arial"/>
              </w:rPr>
            </w:pPr>
            <w:r>
              <w:rPr>
                <w:rFonts w:ascii="Myriad Pro" w:hAnsi="Myriad Pro" w:cs="Arial"/>
              </w:rPr>
              <w:t xml:space="preserve">The </w:t>
            </w:r>
            <w:r w:rsidR="009641DB">
              <w:rPr>
                <w:rFonts w:ascii="Myriad Pro" w:hAnsi="Myriad Pro" w:cs="Arial"/>
              </w:rPr>
              <w:t xml:space="preserve">newly launched </w:t>
            </w:r>
            <w:r>
              <w:rPr>
                <w:rFonts w:ascii="Myriad Pro" w:hAnsi="Myriad Pro" w:cs="Arial"/>
              </w:rPr>
              <w:t>welding program was designed specifically for current CSI workers to meet a critical need with</w:t>
            </w:r>
            <w:r w:rsidR="009641DB">
              <w:rPr>
                <w:rFonts w:ascii="Myriad Pro" w:hAnsi="Myriad Pro" w:cs="Arial"/>
              </w:rPr>
              <w:t>in the company.</w:t>
            </w:r>
          </w:p>
          <w:p w14:paraId="74DB5974" w14:textId="1E03B579" w:rsidR="009641DB" w:rsidRDefault="009641DB" w:rsidP="00515237">
            <w:pPr>
              <w:widowControl w:val="0"/>
              <w:autoSpaceDE w:val="0"/>
              <w:autoSpaceDN w:val="0"/>
              <w:adjustRightInd w:val="0"/>
              <w:spacing w:after="0" w:line="240" w:lineRule="auto"/>
              <w:rPr>
                <w:rFonts w:ascii="Myriad Pro" w:hAnsi="Myriad Pro" w:cs="Arial"/>
              </w:rPr>
            </w:pPr>
          </w:p>
          <w:p w14:paraId="50575D4E" w14:textId="77777777" w:rsidR="000106F5" w:rsidRDefault="000106F5" w:rsidP="00515237">
            <w:pPr>
              <w:widowControl w:val="0"/>
              <w:autoSpaceDE w:val="0"/>
              <w:autoSpaceDN w:val="0"/>
              <w:adjustRightInd w:val="0"/>
              <w:spacing w:after="0" w:line="240" w:lineRule="auto"/>
              <w:rPr>
                <w:rFonts w:ascii="Myriad Pro" w:hAnsi="Myriad Pro" w:cs="Arial"/>
              </w:rPr>
            </w:pPr>
            <w:r>
              <w:rPr>
                <w:rFonts w:ascii="Myriad Pro" w:hAnsi="Myriad Pro" w:cs="Arial"/>
              </w:rPr>
              <w:t xml:space="preserve">“We recognized years ago that the availability of skilled craftsman was running short, not only here but everywhere. By taking people who have been with the company and know the operations and how the equipment works, we’re not only benefitting CSI’s operations, but upgrading their skills and increasing their earning power,” said </w:t>
            </w:r>
            <w:r w:rsidR="009641DB">
              <w:rPr>
                <w:rFonts w:ascii="Myriad Pro" w:hAnsi="Myriad Pro" w:cs="Arial"/>
              </w:rPr>
              <w:t>Scott Starr, Executive Vice President of Operations for California Steel</w:t>
            </w:r>
            <w:r>
              <w:rPr>
                <w:rFonts w:ascii="Myriad Pro" w:hAnsi="Myriad Pro" w:cs="Arial"/>
              </w:rPr>
              <w:t>.</w:t>
            </w:r>
          </w:p>
          <w:p w14:paraId="0DD1E180" w14:textId="77777777" w:rsidR="000106F5" w:rsidRDefault="000106F5" w:rsidP="00515237">
            <w:pPr>
              <w:widowControl w:val="0"/>
              <w:autoSpaceDE w:val="0"/>
              <w:autoSpaceDN w:val="0"/>
              <w:adjustRightInd w:val="0"/>
              <w:spacing w:after="0" w:line="240" w:lineRule="auto"/>
              <w:rPr>
                <w:rFonts w:ascii="Myriad Pro" w:hAnsi="Myriad Pro" w:cs="Arial"/>
              </w:rPr>
            </w:pPr>
          </w:p>
          <w:p w14:paraId="67F711E1" w14:textId="77777777" w:rsidR="00F30957" w:rsidRDefault="00F30957" w:rsidP="00515237">
            <w:pPr>
              <w:widowControl w:val="0"/>
              <w:autoSpaceDE w:val="0"/>
              <w:autoSpaceDN w:val="0"/>
              <w:adjustRightInd w:val="0"/>
              <w:spacing w:after="0" w:line="240" w:lineRule="auto"/>
              <w:rPr>
                <w:rFonts w:ascii="Myriad Pro" w:hAnsi="Myriad Pro" w:cs="Arial"/>
              </w:rPr>
            </w:pPr>
            <w:r>
              <w:rPr>
                <w:rFonts w:ascii="Myriad Pro" w:hAnsi="Myriad Pro" w:cs="Arial"/>
              </w:rPr>
              <w:t>Ten-year CSI employee Jesus Veloz appreciates the opportunity.</w:t>
            </w:r>
          </w:p>
          <w:p w14:paraId="2067140A" w14:textId="77777777" w:rsidR="00F30957" w:rsidRDefault="00F30957" w:rsidP="00515237">
            <w:pPr>
              <w:widowControl w:val="0"/>
              <w:autoSpaceDE w:val="0"/>
              <w:autoSpaceDN w:val="0"/>
              <w:adjustRightInd w:val="0"/>
              <w:spacing w:after="0" w:line="240" w:lineRule="auto"/>
              <w:rPr>
                <w:rFonts w:ascii="Myriad Pro" w:hAnsi="Myriad Pro" w:cs="Arial"/>
              </w:rPr>
            </w:pPr>
          </w:p>
          <w:p w14:paraId="1CDC47DB" w14:textId="15EE7ED9" w:rsidR="00BE6726" w:rsidRDefault="00F30957" w:rsidP="00BE6726">
            <w:pPr>
              <w:widowControl w:val="0"/>
              <w:autoSpaceDE w:val="0"/>
              <w:autoSpaceDN w:val="0"/>
              <w:adjustRightInd w:val="0"/>
              <w:spacing w:after="0" w:line="240" w:lineRule="auto"/>
              <w:rPr>
                <w:rFonts w:ascii="Myriad Pro" w:hAnsi="Myriad Pro" w:cs="Arial"/>
              </w:rPr>
            </w:pPr>
            <w:r>
              <w:rPr>
                <w:rFonts w:ascii="Myriad Pro" w:hAnsi="Myriad Pro" w:cs="Arial"/>
              </w:rPr>
              <w:t>“</w:t>
            </w:r>
            <w:r w:rsidR="00BE6726">
              <w:rPr>
                <w:rFonts w:ascii="Myriad Pro" w:hAnsi="Myriad Pro" w:cs="Arial"/>
              </w:rPr>
              <w:t xml:space="preserve">For the company and the county to invest in giving us a skill that’s needed worldwide is amazing, and makes employees feel really good about themselves and the people we work for,” Veloz said. </w:t>
            </w:r>
          </w:p>
          <w:p w14:paraId="01DED67A" w14:textId="77777777" w:rsidR="00BE6726" w:rsidRDefault="00BE6726" w:rsidP="00BE6726">
            <w:pPr>
              <w:widowControl w:val="0"/>
              <w:autoSpaceDE w:val="0"/>
              <w:autoSpaceDN w:val="0"/>
              <w:adjustRightInd w:val="0"/>
              <w:spacing w:after="0" w:line="240" w:lineRule="auto"/>
              <w:rPr>
                <w:rFonts w:ascii="Myriad Pro" w:hAnsi="Myriad Pro" w:cs="Arial"/>
              </w:rPr>
            </w:pPr>
          </w:p>
          <w:p w14:paraId="7DB9CD58" w14:textId="5976A38C" w:rsidR="00F30957" w:rsidRDefault="006B223D" w:rsidP="00515237">
            <w:pPr>
              <w:widowControl w:val="0"/>
              <w:autoSpaceDE w:val="0"/>
              <w:autoSpaceDN w:val="0"/>
              <w:adjustRightInd w:val="0"/>
              <w:spacing w:after="0" w:line="240" w:lineRule="auto"/>
              <w:rPr>
                <w:rFonts w:ascii="Myriad Pro" w:hAnsi="Myriad Pro" w:cs="Arial"/>
              </w:rPr>
            </w:pPr>
            <w:r>
              <w:rPr>
                <w:rFonts w:ascii="Myriad Pro" w:hAnsi="Myriad Pro" w:cs="Arial"/>
              </w:rPr>
              <w:t xml:space="preserve">Said </w:t>
            </w:r>
            <w:r w:rsidR="00F30957">
              <w:rPr>
                <w:rFonts w:ascii="Myriad Pro" w:hAnsi="Myriad Pro" w:cs="Arial"/>
              </w:rPr>
              <w:t>Moises Torres</w:t>
            </w:r>
            <w:r w:rsidR="009641DB">
              <w:rPr>
                <w:rFonts w:ascii="Myriad Pro" w:hAnsi="Myriad Pro" w:cs="Arial"/>
              </w:rPr>
              <w:t xml:space="preserve">, </w:t>
            </w:r>
            <w:r w:rsidR="00BE6726">
              <w:rPr>
                <w:rFonts w:ascii="Myriad Pro" w:hAnsi="Myriad Pro" w:cs="Arial"/>
              </w:rPr>
              <w:t>who has worked at CSI for the past seven</w:t>
            </w:r>
            <w:r w:rsidR="00F30957">
              <w:rPr>
                <w:rFonts w:ascii="Myriad Pro" w:hAnsi="Myriad Pro" w:cs="Arial"/>
              </w:rPr>
              <w:t xml:space="preserve"> years,</w:t>
            </w:r>
            <w:r w:rsidR="00BE6726">
              <w:rPr>
                <w:rFonts w:ascii="Myriad Pro" w:hAnsi="Myriad Pro" w:cs="Arial"/>
              </w:rPr>
              <w:t xml:space="preserve"> “It’s a great opportunity for me to become a competent welder, sharpen my skills and be a bigger asset to the company.”</w:t>
            </w:r>
          </w:p>
          <w:p w14:paraId="5B1EB40B" w14:textId="77777777" w:rsidR="00BE6726" w:rsidRDefault="00BE6726" w:rsidP="00515237">
            <w:pPr>
              <w:widowControl w:val="0"/>
              <w:autoSpaceDE w:val="0"/>
              <w:autoSpaceDN w:val="0"/>
              <w:adjustRightInd w:val="0"/>
              <w:spacing w:after="0" w:line="240" w:lineRule="auto"/>
              <w:rPr>
                <w:rFonts w:ascii="Myriad Pro" w:hAnsi="Myriad Pro" w:cs="Arial"/>
              </w:rPr>
            </w:pPr>
          </w:p>
          <w:p w14:paraId="49B95FC5" w14:textId="0B860391" w:rsidR="00AB6DD3" w:rsidRDefault="00AB6DD3" w:rsidP="00515237">
            <w:pPr>
              <w:widowControl w:val="0"/>
              <w:autoSpaceDE w:val="0"/>
              <w:autoSpaceDN w:val="0"/>
              <w:adjustRightInd w:val="0"/>
              <w:spacing w:after="0" w:line="240" w:lineRule="auto"/>
              <w:rPr>
                <w:rFonts w:ascii="Myriad Pro" w:hAnsi="Myriad Pro" w:cs="Arial"/>
              </w:rPr>
            </w:pPr>
            <w:r>
              <w:rPr>
                <w:rFonts w:ascii="Myriad Pro" w:hAnsi="Myriad Pro" w:cs="Arial"/>
              </w:rPr>
              <w:lastRenderedPageBreak/>
              <w:t xml:space="preserve">Welding, in fact, has become one of the most popular offerings at InTech – so much so that </w:t>
            </w:r>
            <w:r w:rsidR="006D477D">
              <w:rPr>
                <w:rFonts w:ascii="Myriad Pro" w:hAnsi="Myriad Pro" w:cs="Arial"/>
              </w:rPr>
              <w:t xml:space="preserve">Assemblyman Freddie Rodriguez, D-Pomona, </w:t>
            </w:r>
            <w:r>
              <w:rPr>
                <w:rFonts w:ascii="Myriad Pro" w:hAnsi="Myriad Pro" w:cs="Arial"/>
              </w:rPr>
              <w:t xml:space="preserve">recently </w:t>
            </w:r>
            <w:r w:rsidR="006D477D">
              <w:rPr>
                <w:rFonts w:ascii="Myriad Pro" w:hAnsi="Myriad Pro" w:cs="Arial"/>
              </w:rPr>
              <w:t xml:space="preserve">announced a $2.9 million state allocation to put toward the construction of a </w:t>
            </w:r>
            <w:r>
              <w:rPr>
                <w:rFonts w:ascii="Myriad Pro" w:hAnsi="Myriad Pro" w:cs="Arial"/>
              </w:rPr>
              <w:t xml:space="preserve">new </w:t>
            </w:r>
            <w:r w:rsidR="006D477D">
              <w:rPr>
                <w:rFonts w:ascii="Myriad Pro" w:hAnsi="Myriad Pro" w:cs="Arial"/>
              </w:rPr>
              <w:t>classroom and laboratory</w:t>
            </w:r>
            <w:r>
              <w:rPr>
                <w:rFonts w:ascii="Myriad Pro" w:hAnsi="Myriad Pro" w:cs="Arial"/>
              </w:rPr>
              <w:t xml:space="preserve"> for welder training.</w:t>
            </w:r>
          </w:p>
          <w:p w14:paraId="633536D9" w14:textId="77777777" w:rsidR="00AB6DD3" w:rsidRDefault="00AB6DD3" w:rsidP="00515237">
            <w:pPr>
              <w:widowControl w:val="0"/>
              <w:autoSpaceDE w:val="0"/>
              <w:autoSpaceDN w:val="0"/>
              <w:adjustRightInd w:val="0"/>
              <w:spacing w:after="0" w:line="240" w:lineRule="auto"/>
              <w:rPr>
                <w:rFonts w:ascii="Myriad Pro" w:hAnsi="Myriad Pro" w:cs="Arial"/>
              </w:rPr>
            </w:pPr>
          </w:p>
          <w:p w14:paraId="2B509E3A" w14:textId="5356AD00" w:rsidR="00AB6DD3" w:rsidRDefault="00AB6DD3" w:rsidP="00515237">
            <w:pPr>
              <w:widowControl w:val="0"/>
              <w:autoSpaceDE w:val="0"/>
              <w:autoSpaceDN w:val="0"/>
              <w:adjustRightInd w:val="0"/>
              <w:spacing w:after="0" w:line="240" w:lineRule="auto"/>
              <w:rPr>
                <w:rFonts w:ascii="Myriad Pro" w:hAnsi="Myriad Pro" w:cs="Arial"/>
              </w:rPr>
            </w:pPr>
            <w:r>
              <w:rPr>
                <w:rFonts w:ascii="Myriad Pro" w:hAnsi="Myriad Pro" w:cs="Arial"/>
              </w:rPr>
              <w:t xml:space="preserve">“Here in San Bernardino County, our manufacturers play such an important role in building and making what America consumes, and jobs like this are essential to making that happen,” said Phil Cothran, WDB Chairman. “The incumbent training program not </w:t>
            </w:r>
            <w:r w:rsidR="00FC6CC4">
              <w:rPr>
                <w:rFonts w:ascii="Myriad Pro" w:hAnsi="Myriad Pro" w:cs="Arial"/>
              </w:rPr>
              <w:t xml:space="preserve">only </w:t>
            </w:r>
            <w:r>
              <w:rPr>
                <w:rFonts w:ascii="Myriad Pro" w:hAnsi="Myriad Pro" w:cs="Arial"/>
              </w:rPr>
              <w:t>helps meet the demand for these critical positions, but highlights the resourceful and innovative steps companies are taking to improve the lives of their workers.”</w:t>
            </w:r>
          </w:p>
          <w:p w14:paraId="0B4BFC06" w14:textId="77777777" w:rsidR="00AB6DD3" w:rsidRDefault="00AB6DD3" w:rsidP="00515237">
            <w:pPr>
              <w:widowControl w:val="0"/>
              <w:autoSpaceDE w:val="0"/>
              <w:autoSpaceDN w:val="0"/>
              <w:adjustRightInd w:val="0"/>
              <w:spacing w:after="0" w:line="240" w:lineRule="auto"/>
              <w:rPr>
                <w:rFonts w:ascii="Myriad Pro" w:hAnsi="Myriad Pro" w:cs="Arial"/>
              </w:rPr>
            </w:pPr>
          </w:p>
          <w:p w14:paraId="13B8BC70" w14:textId="78A02C2A" w:rsidR="000F3F06" w:rsidRPr="00B11660" w:rsidRDefault="000F3F06" w:rsidP="00515237">
            <w:pPr>
              <w:widowControl w:val="0"/>
              <w:autoSpaceDE w:val="0"/>
              <w:autoSpaceDN w:val="0"/>
              <w:adjustRightInd w:val="0"/>
              <w:spacing w:after="0" w:line="240" w:lineRule="auto"/>
              <w:jc w:val="center"/>
              <w:rPr>
                <w:rFonts w:ascii="Myriad Pro" w:hAnsi="Myriad Pro" w:cs="Arial"/>
              </w:rPr>
            </w:pPr>
            <w:r w:rsidRPr="00B11660">
              <w:rPr>
                <w:rFonts w:ascii="Myriad Pro" w:hAnsi="Myriad Pro" w:cs="Arial"/>
              </w:rPr>
              <w:t># # #</w:t>
            </w:r>
          </w:p>
          <w:p w14:paraId="6CA0DAAF" w14:textId="4630DFFB" w:rsidR="003243FB" w:rsidRPr="00B11660" w:rsidRDefault="004335A4" w:rsidP="00515237">
            <w:pPr>
              <w:widowControl w:val="0"/>
              <w:autoSpaceDE w:val="0"/>
              <w:autoSpaceDN w:val="0"/>
              <w:adjustRightInd w:val="0"/>
              <w:spacing w:after="0" w:line="240" w:lineRule="auto"/>
              <w:rPr>
                <w:rFonts w:ascii="Myriad Pro" w:hAnsi="Myriad Pro" w:cs="Arial"/>
              </w:rPr>
            </w:pPr>
            <w:r w:rsidRPr="00B11660">
              <w:rPr>
                <w:rFonts w:ascii="Myriad Pro" w:hAnsi="Myriad Pro" w:cs="Arial"/>
              </w:rPr>
              <w:t xml:space="preserve"> </w:t>
            </w:r>
          </w:p>
          <w:p w14:paraId="255D978A" w14:textId="3817485B" w:rsidR="008D145E" w:rsidRPr="00B11660" w:rsidRDefault="008D145E" w:rsidP="00515237">
            <w:pPr>
              <w:spacing w:after="0" w:line="240" w:lineRule="auto"/>
              <w:rPr>
                <w:rFonts w:ascii="Myriad Pro" w:hAnsi="Myriad Pro" w:cs="Arial"/>
                <w:b/>
                <w:lang w:bidi="en-US"/>
              </w:rPr>
            </w:pPr>
            <w:r w:rsidRPr="00B11660">
              <w:rPr>
                <w:rFonts w:ascii="Myriad Pro" w:hAnsi="Myriad Pro" w:cs="Arial"/>
                <w:b/>
                <w:lang w:bidi="en-US"/>
              </w:rPr>
              <w:t>About the San Bernardino County Workforce Development Board</w:t>
            </w:r>
          </w:p>
          <w:p w14:paraId="128B5497" w14:textId="176FD967" w:rsidR="008D145E" w:rsidRPr="00B11660" w:rsidRDefault="008D145E" w:rsidP="00515237">
            <w:pPr>
              <w:spacing w:after="0" w:line="240" w:lineRule="auto"/>
              <w:rPr>
                <w:rFonts w:ascii="Myriad Pro" w:hAnsi="Myriad Pro" w:cs="Arial"/>
                <w:lang w:bidi="en-US"/>
              </w:rPr>
            </w:pPr>
            <w:r w:rsidRPr="00B11660">
              <w:rPr>
                <w:rFonts w:ascii="Myriad Pro" w:hAnsi="Myriad Pro" w:cs="Arial"/>
                <w:lang w:bidi="en-US"/>
              </w:rPr>
              <w:t xml:space="preserve">The San Bernardino County Workforce Development Board (WDB) is comprised of private business representatives and public partners appointed by the San Bernardino County Board of Supervisors.  The WDB strives to strengthen the skills of the County’s workforce through partnerships with business, education and community-based organizations. The San Bernardino County Board of Supervisors is committed to providing county resources, which generate jobs and investment in line with the </w:t>
            </w:r>
            <w:hyperlink r:id="rId21" w:history="1">
              <w:r w:rsidRPr="00B11660">
                <w:rPr>
                  <w:rStyle w:val="Hyperlink"/>
                  <w:rFonts w:ascii="Myriad Pro" w:hAnsi="Myriad Pro" w:cs="Arial"/>
                  <w:lang w:bidi="en-US"/>
                </w:rPr>
                <w:t>Countywide Vision</w:t>
              </w:r>
            </w:hyperlink>
            <w:r w:rsidRPr="00B11660">
              <w:rPr>
                <w:rFonts w:ascii="Myriad Pro" w:hAnsi="Myriad Pro" w:cs="Arial"/>
                <w:lang w:bidi="en-US"/>
              </w:rPr>
              <w:t>.</w:t>
            </w:r>
          </w:p>
          <w:p w14:paraId="38F3FA84" w14:textId="77777777" w:rsidR="002C11DC" w:rsidRPr="00B11660" w:rsidRDefault="002C11DC" w:rsidP="00515237">
            <w:pPr>
              <w:spacing w:after="0" w:line="240" w:lineRule="auto"/>
              <w:rPr>
                <w:rFonts w:ascii="Myriad Pro" w:hAnsi="Myriad Pro" w:cs="Arial"/>
                <w:lang w:bidi="en-US"/>
              </w:rPr>
            </w:pPr>
          </w:p>
          <w:p w14:paraId="0638D4F7" w14:textId="6F58CAAE" w:rsidR="008D145E" w:rsidRPr="00B11660" w:rsidRDefault="008D145E" w:rsidP="00515237">
            <w:pPr>
              <w:spacing w:after="0" w:line="240" w:lineRule="auto"/>
              <w:rPr>
                <w:rFonts w:ascii="Myriad Pro" w:hAnsi="Myriad Pro" w:cs="Arial"/>
                <w:lang w:bidi="en-US"/>
              </w:rPr>
            </w:pPr>
            <w:r w:rsidRPr="00B11660">
              <w:rPr>
                <w:rFonts w:ascii="Myriad Pro" w:hAnsi="Myriad Pro" w:cs="Arial"/>
                <w:lang w:bidi="en-US"/>
              </w:rPr>
              <w:t>The Workforce Development Board, through the San Bernardino County Economic Development Agency and Workforce Development Department, offers a variety of programs designed to help youth and adults identify career pathways and get the appropriate training and skills. Programs funded through the Workforce Innovation and Opportunity Act (WIOA) provide eligible youth, ages 16 to 24, access to a variety of career and educational services designed to help enhance job skills, develop leadership qualities, explore career options, participate in adult and peer mentoring opportunities, and take advantage of work experiences. In addition, the WDB operates San Bernardino County’s three America's Job Centers of California (AJCC). The AJCCs provide individuals with job training, placement and the tools to strengthen their skills to achieve a higher quality of life. The AJCCs also support and provide services to the County's businesses, including employee recruitment and business retention programs.</w:t>
            </w:r>
          </w:p>
          <w:p w14:paraId="3C6455F2" w14:textId="77777777" w:rsidR="002C11DC" w:rsidRPr="00B11660" w:rsidRDefault="002C11DC" w:rsidP="00515237">
            <w:pPr>
              <w:spacing w:after="0" w:line="240" w:lineRule="auto"/>
              <w:rPr>
                <w:rFonts w:ascii="Myriad Pro" w:hAnsi="Myriad Pro" w:cs="Arial"/>
                <w:lang w:bidi="en-US"/>
              </w:rPr>
            </w:pPr>
          </w:p>
          <w:p w14:paraId="48120726" w14:textId="77777777" w:rsidR="002C11DC" w:rsidRPr="00B11660" w:rsidRDefault="002C11DC" w:rsidP="002C11DC">
            <w:pPr>
              <w:spacing w:after="0"/>
              <w:rPr>
                <w:rFonts w:ascii="Myriad Pro" w:hAnsi="Myriad Pro" w:cs="Arial"/>
                <w:lang w:bidi="en-US"/>
              </w:rPr>
            </w:pPr>
            <w:r w:rsidRPr="00B11660">
              <w:rPr>
                <w:rFonts w:ascii="Myriad Pro" w:hAnsi="Myriad Pro" w:cs="Arial"/>
                <w:lang w:bidi="en-US"/>
              </w:rPr>
              <w:t xml:space="preserve">Employers and job seekers who are interested in the Workforce Development Board programs may call: (800) 451-JOBS or visit </w:t>
            </w:r>
            <w:hyperlink r:id="rId22" w:history="1">
              <w:r w:rsidRPr="00B11660">
                <w:rPr>
                  <w:rFonts w:ascii="Myriad Pro" w:hAnsi="Myriad Pro" w:cs="Arial"/>
                  <w:lang w:bidi="en-US"/>
                </w:rPr>
                <w:t>www.sbcounty.gov/workforce</w:t>
              </w:r>
            </w:hyperlink>
            <w:r w:rsidRPr="00B11660">
              <w:rPr>
                <w:rFonts w:ascii="Myriad Pro" w:hAnsi="Myriad Pro" w:cs="Arial"/>
                <w:lang w:bidi="en-US"/>
              </w:rPr>
              <w:t xml:space="preserve">. Also follow us on: Facebook </w:t>
            </w:r>
            <w:hyperlink r:id="rId23" w:history="1">
              <w:r w:rsidRPr="00B11660">
                <w:rPr>
                  <w:rStyle w:val="Hyperlink"/>
                  <w:rFonts w:ascii="Myriad Pro" w:hAnsi="Myriad Pro" w:cs="Arial"/>
                  <w:lang w:bidi="en-US"/>
                </w:rPr>
                <w:t>www.facebook.com/SBCountyWDB</w:t>
              </w:r>
            </w:hyperlink>
            <w:r w:rsidRPr="00B11660">
              <w:rPr>
                <w:rFonts w:ascii="Myriad Pro" w:hAnsi="Myriad Pro" w:cs="Arial"/>
                <w:lang w:bidi="en-US"/>
              </w:rPr>
              <w:t xml:space="preserve">; Twitter </w:t>
            </w:r>
            <w:hyperlink r:id="rId24" w:history="1">
              <w:r w:rsidRPr="00B11660">
                <w:rPr>
                  <w:rStyle w:val="Hyperlink"/>
                  <w:rFonts w:ascii="Myriad Pro" w:hAnsi="Myriad Pro" w:cs="Arial"/>
                  <w:lang w:bidi="en-US"/>
                </w:rPr>
                <w:t>@InlandEmpireJob</w:t>
              </w:r>
            </w:hyperlink>
            <w:r w:rsidRPr="00B11660">
              <w:rPr>
                <w:rFonts w:ascii="Myriad Pro" w:hAnsi="Myriad Pro" w:cs="Arial"/>
                <w:lang w:bidi="en-US"/>
              </w:rPr>
              <w:t xml:space="preserve">; LinkedIn </w:t>
            </w:r>
            <w:hyperlink r:id="rId25" w:history="1">
              <w:r w:rsidRPr="00B11660">
                <w:rPr>
                  <w:rStyle w:val="Hyperlink"/>
                  <w:rFonts w:ascii="Myriad Pro" w:hAnsi="Myriad Pro" w:cs="Arial"/>
                  <w:lang w:bidi="en-US"/>
                </w:rPr>
                <w:t>https://www.linkedin.com/company/sanbernardinocountywdb</w:t>
              </w:r>
            </w:hyperlink>
            <w:r w:rsidRPr="00B11660">
              <w:rPr>
                <w:rFonts w:ascii="Myriad Pro" w:hAnsi="Myriad Pro" w:cs="Arial"/>
                <w:lang w:bidi="en-US"/>
              </w:rPr>
              <w:t xml:space="preserve">; and YouTube </w:t>
            </w:r>
            <w:r w:rsidRPr="00B11660">
              <w:rPr>
                <w:rFonts w:ascii="Myriad Pro" w:hAnsi="Myriad Pro" w:cs="Arial"/>
              </w:rPr>
              <w:t xml:space="preserve"> </w:t>
            </w:r>
            <w:hyperlink r:id="rId26" w:history="1">
              <w:r w:rsidRPr="00B11660">
                <w:rPr>
                  <w:rStyle w:val="Hyperlink"/>
                  <w:rFonts w:ascii="Myriad Pro" w:hAnsi="Myriad Pro" w:cs="Arial"/>
                  <w:lang w:bidi="en-US"/>
                </w:rPr>
                <w:t>https://www.youtube.com/SBCountyWIB</w:t>
              </w:r>
            </w:hyperlink>
            <w:r w:rsidRPr="00B11660">
              <w:rPr>
                <w:rFonts w:ascii="Myriad Pro" w:hAnsi="Myriad Pro" w:cs="Arial"/>
                <w:lang w:bidi="en-US"/>
              </w:rPr>
              <w:t xml:space="preserve">.  </w:t>
            </w:r>
          </w:p>
          <w:p w14:paraId="39758FC7" w14:textId="77777777" w:rsidR="00AC3BFB" w:rsidRPr="00B11660" w:rsidRDefault="00AC3BFB" w:rsidP="00515237">
            <w:pPr>
              <w:spacing w:after="0" w:line="240" w:lineRule="auto"/>
              <w:rPr>
                <w:rFonts w:ascii="Myriad Pro" w:hAnsi="Myriad Pro" w:cs="Arial"/>
                <w:color w:val="000000"/>
              </w:rPr>
            </w:pPr>
          </w:p>
          <w:p w14:paraId="71AAAB66" w14:textId="260C91F3" w:rsidR="00AC3BFB" w:rsidRPr="00B11660" w:rsidRDefault="00AC3BFB" w:rsidP="00515237">
            <w:pPr>
              <w:spacing w:after="0" w:line="240" w:lineRule="auto"/>
              <w:rPr>
                <w:rFonts w:ascii="Myriad Pro" w:hAnsi="Myriad Pro" w:cs="Arial"/>
                <w:b/>
              </w:rPr>
            </w:pPr>
          </w:p>
        </w:tc>
      </w:tr>
    </w:tbl>
    <w:p w14:paraId="78B7FD12" w14:textId="77777777" w:rsidR="001D6C63" w:rsidRPr="00CA7334" w:rsidRDefault="001D6C63" w:rsidP="00945344">
      <w:pPr>
        <w:spacing w:after="0" w:line="240" w:lineRule="auto"/>
        <w:ind w:left="720" w:right="720"/>
        <w:rPr>
          <w:rFonts w:ascii="Myriad Pro" w:hAnsi="Myriad Pro" w:cs="Arial"/>
          <w:sz w:val="2"/>
          <w:szCs w:val="21"/>
        </w:rPr>
      </w:pPr>
    </w:p>
    <w:sectPr w:rsidR="001D6C63" w:rsidRPr="00CA7334" w:rsidSect="00F47F1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4040" w14:textId="77777777" w:rsidR="00620B77" w:rsidRDefault="00620B77" w:rsidP="00215587">
      <w:pPr>
        <w:spacing w:after="0" w:line="240" w:lineRule="auto"/>
      </w:pPr>
      <w:r>
        <w:separator/>
      </w:r>
    </w:p>
  </w:endnote>
  <w:endnote w:type="continuationSeparator" w:id="0">
    <w:p w14:paraId="1058E50F" w14:textId="77777777" w:rsidR="00620B77" w:rsidRDefault="00620B77" w:rsidP="0021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612E" w14:textId="7E1B3CD6" w:rsidR="00D121A8" w:rsidRPr="00D30479" w:rsidRDefault="00D121A8" w:rsidP="00126375">
    <w:pPr>
      <w:pStyle w:val="Footer"/>
      <w:ind w:left="630" w:right="1350"/>
      <w:jc w:val="center"/>
      <w:rPr>
        <w:rFonts w:ascii="Minion Pro" w:hAnsi="Minion Pro" w:cs="Arial"/>
        <w:sz w:val="20"/>
        <w:szCs w:val="20"/>
      </w:rPr>
    </w:pPr>
    <w:r>
      <w:rPr>
        <w:rFonts w:ascii="Minion Pro" w:hAnsi="Minion Pro" w:cs="Arial"/>
        <w:sz w:val="20"/>
        <w:szCs w:val="20"/>
      </w:rPr>
      <w:t>Page</w:t>
    </w:r>
    <w:r w:rsidRPr="00D30479">
      <w:rPr>
        <w:rFonts w:ascii="Minion Pro" w:hAnsi="Minion Pro" w:cs="Arial"/>
        <w:sz w:val="20"/>
        <w:szCs w:val="20"/>
      </w:rPr>
      <w:t xml:space="preserve"> </w:t>
    </w:r>
    <w:r w:rsidRPr="00D30479">
      <w:rPr>
        <w:rFonts w:ascii="Minion Pro" w:hAnsi="Minion Pro" w:cs="Arial"/>
        <w:sz w:val="20"/>
        <w:szCs w:val="20"/>
      </w:rPr>
      <w:fldChar w:fldCharType="begin"/>
    </w:r>
    <w:r w:rsidRPr="00D30479">
      <w:rPr>
        <w:rFonts w:ascii="Minion Pro" w:hAnsi="Minion Pro" w:cs="Arial"/>
        <w:sz w:val="20"/>
        <w:szCs w:val="20"/>
      </w:rPr>
      <w:instrText xml:space="preserve"> PAGE  \* Arabic  \* MERGEFORMAT </w:instrText>
    </w:r>
    <w:r w:rsidRPr="00D30479">
      <w:rPr>
        <w:rFonts w:ascii="Minion Pro" w:hAnsi="Minion Pro" w:cs="Arial"/>
        <w:sz w:val="20"/>
        <w:szCs w:val="20"/>
      </w:rPr>
      <w:fldChar w:fldCharType="separate"/>
    </w:r>
    <w:r w:rsidR="00072ECA">
      <w:rPr>
        <w:rFonts w:ascii="Minion Pro" w:hAnsi="Minion Pro" w:cs="Arial"/>
        <w:noProof/>
        <w:sz w:val="20"/>
        <w:szCs w:val="20"/>
      </w:rPr>
      <w:t>1</w:t>
    </w:r>
    <w:r w:rsidRPr="00D30479">
      <w:rPr>
        <w:rFonts w:ascii="Minion Pro" w:hAnsi="Minion Pro" w:cs="Arial"/>
        <w:sz w:val="20"/>
        <w:szCs w:val="20"/>
      </w:rPr>
      <w:fldChar w:fldCharType="end"/>
    </w:r>
    <w:r>
      <w:rPr>
        <w:rFonts w:ascii="Minion Pro" w:hAnsi="Minion Pro" w:cs="Arial"/>
        <w:sz w:val="20"/>
        <w:szCs w:val="20"/>
      </w:rPr>
      <w:t xml:space="preserve"> of</w:t>
    </w:r>
    <w:r w:rsidRPr="00D30479">
      <w:rPr>
        <w:rFonts w:ascii="Minion Pro" w:hAnsi="Minion Pro" w:cs="Arial"/>
        <w:sz w:val="20"/>
        <w:szCs w:val="20"/>
      </w:rPr>
      <w:t xml:space="preserve"> </w:t>
    </w:r>
    <w:r w:rsidRPr="00D30479">
      <w:rPr>
        <w:rFonts w:ascii="Minion Pro" w:hAnsi="Minion Pro" w:cs="Arial"/>
        <w:sz w:val="20"/>
        <w:szCs w:val="20"/>
      </w:rPr>
      <w:fldChar w:fldCharType="begin"/>
    </w:r>
    <w:r w:rsidRPr="00D30479">
      <w:rPr>
        <w:rFonts w:ascii="Minion Pro" w:hAnsi="Minion Pro" w:cs="Arial"/>
        <w:sz w:val="20"/>
        <w:szCs w:val="20"/>
      </w:rPr>
      <w:instrText xml:space="preserve"> NUMPAGES  \* Arabic  \* MERGEFORMAT </w:instrText>
    </w:r>
    <w:r w:rsidRPr="00D30479">
      <w:rPr>
        <w:rFonts w:ascii="Minion Pro" w:hAnsi="Minion Pro" w:cs="Arial"/>
        <w:sz w:val="20"/>
        <w:szCs w:val="20"/>
      </w:rPr>
      <w:fldChar w:fldCharType="separate"/>
    </w:r>
    <w:r w:rsidR="00072ECA">
      <w:rPr>
        <w:rFonts w:ascii="Minion Pro" w:hAnsi="Minion Pro" w:cs="Arial"/>
        <w:noProof/>
        <w:sz w:val="20"/>
        <w:szCs w:val="20"/>
      </w:rPr>
      <w:t>2</w:t>
    </w:r>
    <w:r w:rsidRPr="00D30479">
      <w:rPr>
        <w:rFonts w:ascii="Minion Pro" w:hAnsi="Minion Pro"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0E7C" w14:textId="77777777" w:rsidR="00620B77" w:rsidRDefault="00620B77" w:rsidP="00215587">
      <w:pPr>
        <w:spacing w:after="0" w:line="240" w:lineRule="auto"/>
      </w:pPr>
      <w:r>
        <w:separator/>
      </w:r>
    </w:p>
  </w:footnote>
  <w:footnote w:type="continuationSeparator" w:id="0">
    <w:p w14:paraId="4ADACFFF" w14:textId="77777777" w:rsidR="00620B77" w:rsidRDefault="00620B77" w:rsidP="0021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83AE" w14:textId="77777777" w:rsidR="00D121A8" w:rsidRDefault="00620B77">
    <w:pPr>
      <w:pStyle w:val="Header"/>
    </w:pPr>
    <w:r>
      <w:rPr>
        <w:noProof/>
      </w:rPr>
      <w:pict w14:anchorId="69BA4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7313" o:spid="_x0000_s2050" type="#_x0000_t75" alt="SBCo MediaAdvisory" style="position:absolute;margin-left:0;margin-top:0;width:612pt;height:792.1pt;z-index:-251658752;mso-wrap-edited:f;mso-width-percent:0;mso-height-percent:0;mso-position-horizontal:center;mso-position-horizontal-relative:margin;mso-position-vertical:center;mso-position-vertical-relative:margin;mso-width-percent:0;mso-height-percent:0" o:allowincell="f">
          <v:imagedata r:id="rId1" o:title="SBCo MediaAdvis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B4F" w14:textId="77777777" w:rsidR="00D121A8" w:rsidRPr="008C26CE" w:rsidRDefault="00D121A8">
    <w:pPr>
      <w:pStyle w:val="Header"/>
      <w:rPr>
        <w:color w:val="FFFFFF" w:themeColor="background1"/>
      </w:rPr>
    </w:pPr>
    <w:r w:rsidRPr="008C26CE">
      <w:rPr>
        <w:color w:val="FFFFFF" w:themeColor="background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9A57" w14:textId="77777777" w:rsidR="00D121A8" w:rsidRDefault="00620B77">
    <w:pPr>
      <w:pStyle w:val="Header"/>
    </w:pPr>
    <w:r>
      <w:rPr>
        <w:noProof/>
      </w:rPr>
      <w:pict w14:anchorId="2B624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7312" o:spid="_x0000_s2049" type="#_x0000_t75" alt="SBCo MediaAdvisory" style="position:absolute;margin-left:0;margin-top:0;width:612pt;height:792.1pt;z-index:-251659776;mso-wrap-edited:f;mso-width-percent:0;mso-height-percent:0;mso-position-horizontal:center;mso-position-horizontal-relative:margin;mso-position-vertical:center;mso-position-vertical-relative:margin;mso-width-percent:0;mso-height-percent:0" o:allowincell="f">
          <v:imagedata r:id="rId1" o:title="SBCo MediaAdviso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AA2"/>
    <w:multiLevelType w:val="hybridMultilevel"/>
    <w:tmpl w:val="E506A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E75C7"/>
    <w:multiLevelType w:val="multilevel"/>
    <w:tmpl w:val="24D8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669E0"/>
    <w:multiLevelType w:val="multilevel"/>
    <w:tmpl w:val="295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3D258D"/>
    <w:multiLevelType w:val="hybridMultilevel"/>
    <w:tmpl w:val="AFE8CB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04ED3"/>
    <w:multiLevelType w:val="hybridMultilevel"/>
    <w:tmpl w:val="9886B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87"/>
    <w:rsid w:val="000106F5"/>
    <w:rsid w:val="00010A03"/>
    <w:rsid w:val="000124C4"/>
    <w:rsid w:val="00012A75"/>
    <w:rsid w:val="00021326"/>
    <w:rsid w:val="000302F4"/>
    <w:rsid w:val="00034654"/>
    <w:rsid w:val="000367EB"/>
    <w:rsid w:val="00041430"/>
    <w:rsid w:val="000525CA"/>
    <w:rsid w:val="00052663"/>
    <w:rsid w:val="00056772"/>
    <w:rsid w:val="00056817"/>
    <w:rsid w:val="00065F11"/>
    <w:rsid w:val="00072ECA"/>
    <w:rsid w:val="000730B3"/>
    <w:rsid w:val="0007499F"/>
    <w:rsid w:val="00075C07"/>
    <w:rsid w:val="00080663"/>
    <w:rsid w:val="00085F28"/>
    <w:rsid w:val="00086DDA"/>
    <w:rsid w:val="000A0018"/>
    <w:rsid w:val="000B5B78"/>
    <w:rsid w:val="000B5FF4"/>
    <w:rsid w:val="000B6E11"/>
    <w:rsid w:val="000C4272"/>
    <w:rsid w:val="000C46C3"/>
    <w:rsid w:val="000D2962"/>
    <w:rsid w:val="000D35B8"/>
    <w:rsid w:val="000D4ED4"/>
    <w:rsid w:val="000E7469"/>
    <w:rsid w:val="000F11A6"/>
    <w:rsid w:val="000F3F06"/>
    <w:rsid w:val="000F6555"/>
    <w:rsid w:val="0011277D"/>
    <w:rsid w:val="00114296"/>
    <w:rsid w:val="001161BA"/>
    <w:rsid w:val="00121C12"/>
    <w:rsid w:val="0012232A"/>
    <w:rsid w:val="00122868"/>
    <w:rsid w:val="00126375"/>
    <w:rsid w:val="00130472"/>
    <w:rsid w:val="00130CAB"/>
    <w:rsid w:val="00134D45"/>
    <w:rsid w:val="00144460"/>
    <w:rsid w:val="00157579"/>
    <w:rsid w:val="00160135"/>
    <w:rsid w:val="00162090"/>
    <w:rsid w:val="00166581"/>
    <w:rsid w:val="00171579"/>
    <w:rsid w:val="00172619"/>
    <w:rsid w:val="00175827"/>
    <w:rsid w:val="00186579"/>
    <w:rsid w:val="00187654"/>
    <w:rsid w:val="00192F9C"/>
    <w:rsid w:val="0019729B"/>
    <w:rsid w:val="001B1024"/>
    <w:rsid w:val="001B6C64"/>
    <w:rsid w:val="001B776C"/>
    <w:rsid w:val="001C0A89"/>
    <w:rsid w:val="001C1B67"/>
    <w:rsid w:val="001C600A"/>
    <w:rsid w:val="001D053F"/>
    <w:rsid w:val="001D2713"/>
    <w:rsid w:val="001D2C6F"/>
    <w:rsid w:val="001D41A9"/>
    <w:rsid w:val="001D5F43"/>
    <w:rsid w:val="001D60A8"/>
    <w:rsid w:val="001D6C63"/>
    <w:rsid w:val="001E523E"/>
    <w:rsid w:val="001F0197"/>
    <w:rsid w:val="00211C0F"/>
    <w:rsid w:val="002123B7"/>
    <w:rsid w:val="00214651"/>
    <w:rsid w:val="00214782"/>
    <w:rsid w:val="00215587"/>
    <w:rsid w:val="002178BD"/>
    <w:rsid w:val="00225CD8"/>
    <w:rsid w:val="00230641"/>
    <w:rsid w:val="002335F3"/>
    <w:rsid w:val="00235EAD"/>
    <w:rsid w:val="00237210"/>
    <w:rsid w:val="0023785F"/>
    <w:rsid w:val="00244B2D"/>
    <w:rsid w:val="00253A00"/>
    <w:rsid w:val="00253FBA"/>
    <w:rsid w:val="00255673"/>
    <w:rsid w:val="00264AAE"/>
    <w:rsid w:val="00265F15"/>
    <w:rsid w:val="00272898"/>
    <w:rsid w:val="00276D3A"/>
    <w:rsid w:val="00280C5C"/>
    <w:rsid w:val="00282B13"/>
    <w:rsid w:val="00283EF0"/>
    <w:rsid w:val="00292318"/>
    <w:rsid w:val="002B5864"/>
    <w:rsid w:val="002C11DC"/>
    <w:rsid w:val="002E0F60"/>
    <w:rsid w:val="002E7F37"/>
    <w:rsid w:val="002F4CD2"/>
    <w:rsid w:val="002F6795"/>
    <w:rsid w:val="002F730C"/>
    <w:rsid w:val="00304F41"/>
    <w:rsid w:val="0030752D"/>
    <w:rsid w:val="003172F4"/>
    <w:rsid w:val="00322538"/>
    <w:rsid w:val="00323F5C"/>
    <w:rsid w:val="003243FB"/>
    <w:rsid w:val="0032705F"/>
    <w:rsid w:val="00332218"/>
    <w:rsid w:val="003350B0"/>
    <w:rsid w:val="00336580"/>
    <w:rsid w:val="003644A7"/>
    <w:rsid w:val="00374F3F"/>
    <w:rsid w:val="003761F8"/>
    <w:rsid w:val="00380C33"/>
    <w:rsid w:val="0038327C"/>
    <w:rsid w:val="00396054"/>
    <w:rsid w:val="00396EAC"/>
    <w:rsid w:val="00396EBF"/>
    <w:rsid w:val="003A1EDC"/>
    <w:rsid w:val="003B12A4"/>
    <w:rsid w:val="003B2979"/>
    <w:rsid w:val="003B530B"/>
    <w:rsid w:val="003B71CE"/>
    <w:rsid w:val="003B783A"/>
    <w:rsid w:val="003C128D"/>
    <w:rsid w:val="003C1685"/>
    <w:rsid w:val="003C2868"/>
    <w:rsid w:val="003C4480"/>
    <w:rsid w:val="003C6284"/>
    <w:rsid w:val="003D0410"/>
    <w:rsid w:val="003D0538"/>
    <w:rsid w:val="003D181C"/>
    <w:rsid w:val="003E00F4"/>
    <w:rsid w:val="003E5994"/>
    <w:rsid w:val="003F0060"/>
    <w:rsid w:val="003F763E"/>
    <w:rsid w:val="004074C1"/>
    <w:rsid w:val="00411F0F"/>
    <w:rsid w:val="00415837"/>
    <w:rsid w:val="00421B8F"/>
    <w:rsid w:val="00423E86"/>
    <w:rsid w:val="004246E1"/>
    <w:rsid w:val="00425464"/>
    <w:rsid w:val="004335A4"/>
    <w:rsid w:val="00440687"/>
    <w:rsid w:val="00441D98"/>
    <w:rsid w:val="00444FCD"/>
    <w:rsid w:val="00445271"/>
    <w:rsid w:val="0044573D"/>
    <w:rsid w:val="00445FEE"/>
    <w:rsid w:val="00446B2E"/>
    <w:rsid w:val="004470C1"/>
    <w:rsid w:val="004600D8"/>
    <w:rsid w:val="00461A01"/>
    <w:rsid w:val="004639C0"/>
    <w:rsid w:val="00471F3A"/>
    <w:rsid w:val="00473BCA"/>
    <w:rsid w:val="004868AC"/>
    <w:rsid w:val="00492C1B"/>
    <w:rsid w:val="00497F52"/>
    <w:rsid w:val="004A04F6"/>
    <w:rsid w:val="004A215D"/>
    <w:rsid w:val="004A32EC"/>
    <w:rsid w:val="004B2E04"/>
    <w:rsid w:val="004B2F23"/>
    <w:rsid w:val="004C0FEF"/>
    <w:rsid w:val="004C384E"/>
    <w:rsid w:val="004C58AC"/>
    <w:rsid w:val="004C69CC"/>
    <w:rsid w:val="004D0802"/>
    <w:rsid w:val="004D30FC"/>
    <w:rsid w:val="004D6C5A"/>
    <w:rsid w:val="004E022F"/>
    <w:rsid w:val="004E5535"/>
    <w:rsid w:val="004E67B5"/>
    <w:rsid w:val="004F3C9D"/>
    <w:rsid w:val="00500B79"/>
    <w:rsid w:val="00515237"/>
    <w:rsid w:val="00516F54"/>
    <w:rsid w:val="00516FA8"/>
    <w:rsid w:val="00517689"/>
    <w:rsid w:val="00521134"/>
    <w:rsid w:val="00521629"/>
    <w:rsid w:val="0053285A"/>
    <w:rsid w:val="00546CC2"/>
    <w:rsid w:val="00551F70"/>
    <w:rsid w:val="00552276"/>
    <w:rsid w:val="00563C43"/>
    <w:rsid w:val="00565520"/>
    <w:rsid w:val="005673BC"/>
    <w:rsid w:val="0058039F"/>
    <w:rsid w:val="00581A6E"/>
    <w:rsid w:val="005853D5"/>
    <w:rsid w:val="00586053"/>
    <w:rsid w:val="00586FBE"/>
    <w:rsid w:val="00594ECF"/>
    <w:rsid w:val="0059569E"/>
    <w:rsid w:val="00596778"/>
    <w:rsid w:val="005A1131"/>
    <w:rsid w:val="005A2459"/>
    <w:rsid w:val="005A4A98"/>
    <w:rsid w:val="005A4D4B"/>
    <w:rsid w:val="005B5D38"/>
    <w:rsid w:val="005C1566"/>
    <w:rsid w:val="005C3F7C"/>
    <w:rsid w:val="005D09DC"/>
    <w:rsid w:val="005D17D8"/>
    <w:rsid w:val="005E1074"/>
    <w:rsid w:val="005E125F"/>
    <w:rsid w:val="005E2BF4"/>
    <w:rsid w:val="005E7201"/>
    <w:rsid w:val="005F158C"/>
    <w:rsid w:val="006107BA"/>
    <w:rsid w:val="00613CCE"/>
    <w:rsid w:val="00620B77"/>
    <w:rsid w:val="00636BB5"/>
    <w:rsid w:val="006370A5"/>
    <w:rsid w:val="00640B1C"/>
    <w:rsid w:val="00642FF7"/>
    <w:rsid w:val="0064664A"/>
    <w:rsid w:val="00653026"/>
    <w:rsid w:val="006561D8"/>
    <w:rsid w:val="00660763"/>
    <w:rsid w:val="00663266"/>
    <w:rsid w:val="006658FB"/>
    <w:rsid w:val="006735D9"/>
    <w:rsid w:val="006832A6"/>
    <w:rsid w:val="00696889"/>
    <w:rsid w:val="00697A60"/>
    <w:rsid w:val="006A1398"/>
    <w:rsid w:val="006A695C"/>
    <w:rsid w:val="006B0A70"/>
    <w:rsid w:val="006B19B2"/>
    <w:rsid w:val="006B223D"/>
    <w:rsid w:val="006B3114"/>
    <w:rsid w:val="006D1BDA"/>
    <w:rsid w:val="006D2A6A"/>
    <w:rsid w:val="006D3A8A"/>
    <w:rsid w:val="006D41AD"/>
    <w:rsid w:val="006D477D"/>
    <w:rsid w:val="006E3E6B"/>
    <w:rsid w:val="006E73E7"/>
    <w:rsid w:val="006F5985"/>
    <w:rsid w:val="006F6794"/>
    <w:rsid w:val="006F70BA"/>
    <w:rsid w:val="00700D28"/>
    <w:rsid w:val="0070380E"/>
    <w:rsid w:val="00706439"/>
    <w:rsid w:val="00707F6C"/>
    <w:rsid w:val="00711598"/>
    <w:rsid w:val="00711628"/>
    <w:rsid w:val="00721A72"/>
    <w:rsid w:val="0072506C"/>
    <w:rsid w:val="00725A9C"/>
    <w:rsid w:val="00730A9F"/>
    <w:rsid w:val="00730DCF"/>
    <w:rsid w:val="0073531D"/>
    <w:rsid w:val="00742999"/>
    <w:rsid w:val="00751421"/>
    <w:rsid w:val="0075148D"/>
    <w:rsid w:val="00756B8A"/>
    <w:rsid w:val="0076772B"/>
    <w:rsid w:val="00771CA8"/>
    <w:rsid w:val="007738EC"/>
    <w:rsid w:val="00790B08"/>
    <w:rsid w:val="007938B4"/>
    <w:rsid w:val="007A32EE"/>
    <w:rsid w:val="007A3F5D"/>
    <w:rsid w:val="007B0A2B"/>
    <w:rsid w:val="007B17AD"/>
    <w:rsid w:val="007B193D"/>
    <w:rsid w:val="007B48A8"/>
    <w:rsid w:val="007C0BCB"/>
    <w:rsid w:val="007C2B26"/>
    <w:rsid w:val="007C350E"/>
    <w:rsid w:val="007C58C6"/>
    <w:rsid w:val="007D78E9"/>
    <w:rsid w:val="007E138A"/>
    <w:rsid w:val="007E4E3B"/>
    <w:rsid w:val="00804ABC"/>
    <w:rsid w:val="00806367"/>
    <w:rsid w:val="008066C5"/>
    <w:rsid w:val="008234AB"/>
    <w:rsid w:val="008260CF"/>
    <w:rsid w:val="00830165"/>
    <w:rsid w:val="00834A19"/>
    <w:rsid w:val="0084147A"/>
    <w:rsid w:val="00842EC2"/>
    <w:rsid w:val="0084449F"/>
    <w:rsid w:val="00845073"/>
    <w:rsid w:val="00856729"/>
    <w:rsid w:val="00860660"/>
    <w:rsid w:val="00864F3F"/>
    <w:rsid w:val="00867272"/>
    <w:rsid w:val="008679D4"/>
    <w:rsid w:val="00870362"/>
    <w:rsid w:val="00870F46"/>
    <w:rsid w:val="00876A3B"/>
    <w:rsid w:val="00880A26"/>
    <w:rsid w:val="00882B89"/>
    <w:rsid w:val="008A6778"/>
    <w:rsid w:val="008B2B74"/>
    <w:rsid w:val="008B3C2D"/>
    <w:rsid w:val="008C2531"/>
    <w:rsid w:val="008C26CE"/>
    <w:rsid w:val="008C4469"/>
    <w:rsid w:val="008D145E"/>
    <w:rsid w:val="008D54F9"/>
    <w:rsid w:val="008D730E"/>
    <w:rsid w:val="008E1CC9"/>
    <w:rsid w:val="008E3719"/>
    <w:rsid w:val="008E756B"/>
    <w:rsid w:val="008E7B19"/>
    <w:rsid w:val="008F1AE9"/>
    <w:rsid w:val="008F213A"/>
    <w:rsid w:val="0091094D"/>
    <w:rsid w:val="00916080"/>
    <w:rsid w:val="00922767"/>
    <w:rsid w:val="00927CE9"/>
    <w:rsid w:val="00927FE7"/>
    <w:rsid w:val="00930C98"/>
    <w:rsid w:val="0093313D"/>
    <w:rsid w:val="00941493"/>
    <w:rsid w:val="00945344"/>
    <w:rsid w:val="009455FE"/>
    <w:rsid w:val="00954958"/>
    <w:rsid w:val="00960D36"/>
    <w:rsid w:val="00962375"/>
    <w:rsid w:val="009641DB"/>
    <w:rsid w:val="00966C19"/>
    <w:rsid w:val="0097296A"/>
    <w:rsid w:val="00973A8F"/>
    <w:rsid w:val="00976FA4"/>
    <w:rsid w:val="00990483"/>
    <w:rsid w:val="00994481"/>
    <w:rsid w:val="009A13B7"/>
    <w:rsid w:val="009A290D"/>
    <w:rsid w:val="009B7F46"/>
    <w:rsid w:val="009C0063"/>
    <w:rsid w:val="009C114D"/>
    <w:rsid w:val="009C4A7E"/>
    <w:rsid w:val="009C4ED3"/>
    <w:rsid w:val="009C6A70"/>
    <w:rsid w:val="009D2985"/>
    <w:rsid w:val="009D2F27"/>
    <w:rsid w:val="009D5CBA"/>
    <w:rsid w:val="009D74DB"/>
    <w:rsid w:val="009E43D4"/>
    <w:rsid w:val="009F02C7"/>
    <w:rsid w:val="00A00860"/>
    <w:rsid w:val="00A115EE"/>
    <w:rsid w:val="00A141D8"/>
    <w:rsid w:val="00A302B1"/>
    <w:rsid w:val="00A3302A"/>
    <w:rsid w:val="00A404C8"/>
    <w:rsid w:val="00A452CF"/>
    <w:rsid w:val="00A45C0A"/>
    <w:rsid w:val="00A5178A"/>
    <w:rsid w:val="00A521F8"/>
    <w:rsid w:val="00A564F5"/>
    <w:rsid w:val="00A575B5"/>
    <w:rsid w:val="00A6036F"/>
    <w:rsid w:val="00A73140"/>
    <w:rsid w:val="00A757F3"/>
    <w:rsid w:val="00A776D4"/>
    <w:rsid w:val="00A8220B"/>
    <w:rsid w:val="00A87D32"/>
    <w:rsid w:val="00AA20B9"/>
    <w:rsid w:val="00AA296C"/>
    <w:rsid w:val="00AA4CAF"/>
    <w:rsid w:val="00AB02E5"/>
    <w:rsid w:val="00AB5236"/>
    <w:rsid w:val="00AB6DD3"/>
    <w:rsid w:val="00AC122C"/>
    <w:rsid w:val="00AC2809"/>
    <w:rsid w:val="00AC3BFB"/>
    <w:rsid w:val="00AD15C4"/>
    <w:rsid w:val="00AD2D38"/>
    <w:rsid w:val="00AD31F4"/>
    <w:rsid w:val="00AD6E99"/>
    <w:rsid w:val="00AE08B9"/>
    <w:rsid w:val="00AF6926"/>
    <w:rsid w:val="00B10C98"/>
    <w:rsid w:val="00B112D4"/>
    <w:rsid w:val="00B11660"/>
    <w:rsid w:val="00B11FD5"/>
    <w:rsid w:val="00B2170B"/>
    <w:rsid w:val="00B238AA"/>
    <w:rsid w:val="00B24239"/>
    <w:rsid w:val="00B255DB"/>
    <w:rsid w:val="00B30B50"/>
    <w:rsid w:val="00B313B4"/>
    <w:rsid w:val="00B333DB"/>
    <w:rsid w:val="00B41F23"/>
    <w:rsid w:val="00B42795"/>
    <w:rsid w:val="00B44D0C"/>
    <w:rsid w:val="00B60B1A"/>
    <w:rsid w:val="00B64D3B"/>
    <w:rsid w:val="00B65348"/>
    <w:rsid w:val="00B66A27"/>
    <w:rsid w:val="00B7016E"/>
    <w:rsid w:val="00B70D98"/>
    <w:rsid w:val="00B71411"/>
    <w:rsid w:val="00B71492"/>
    <w:rsid w:val="00B72F0D"/>
    <w:rsid w:val="00B73282"/>
    <w:rsid w:val="00B76BC5"/>
    <w:rsid w:val="00B92694"/>
    <w:rsid w:val="00BA16F0"/>
    <w:rsid w:val="00BB1CB3"/>
    <w:rsid w:val="00BB28B1"/>
    <w:rsid w:val="00BC1034"/>
    <w:rsid w:val="00BC6F75"/>
    <w:rsid w:val="00BC745A"/>
    <w:rsid w:val="00BE5990"/>
    <w:rsid w:val="00BE6726"/>
    <w:rsid w:val="00C00F7D"/>
    <w:rsid w:val="00C02BEE"/>
    <w:rsid w:val="00C03A14"/>
    <w:rsid w:val="00C0548E"/>
    <w:rsid w:val="00C142A9"/>
    <w:rsid w:val="00C1755F"/>
    <w:rsid w:val="00C220C9"/>
    <w:rsid w:val="00C23527"/>
    <w:rsid w:val="00C25242"/>
    <w:rsid w:val="00C309B2"/>
    <w:rsid w:val="00C33ACC"/>
    <w:rsid w:val="00C35A20"/>
    <w:rsid w:val="00C3740F"/>
    <w:rsid w:val="00C377D5"/>
    <w:rsid w:val="00C415A3"/>
    <w:rsid w:val="00C443E6"/>
    <w:rsid w:val="00C45CF1"/>
    <w:rsid w:val="00C5084A"/>
    <w:rsid w:val="00C52985"/>
    <w:rsid w:val="00C57C83"/>
    <w:rsid w:val="00C64928"/>
    <w:rsid w:val="00C77E99"/>
    <w:rsid w:val="00C85EEC"/>
    <w:rsid w:val="00C86594"/>
    <w:rsid w:val="00C87795"/>
    <w:rsid w:val="00C947EB"/>
    <w:rsid w:val="00C96ACB"/>
    <w:rsid w:val="00CA34F4"/>
    <w:rsid w:val="00CA7334"/>
    <w:rsid w:val="00CB02D2"/>
    <w:rsid w:val="00CB0A67"/>
    <w:rsid w:val="00CB2D1B"/>
    <w:rsid w:val="00CB33EB"/>
    <w:rsid w:val="00CB3653"/>
    <w:rsid w:val="00CB4702"/>
    <w:rsid w:val="00CC28C5"/>
    <w:rsid w:val="00CC2E63"/>
    <w:rsid w:val="00CC3A44"/>
    <w:rsid w:val="00CD40FB"/>
    <w:rsid w:val="00CE41C4"/>
    <w:rsid w:val="00CE4431"/>
    <w:rsid w:val="00CE774E"/>
    <w:rsid w:val="00D121A8"/>
    <w:rsid w:val="00D13AB5"/>
    <w:rsid w:val="00D15A49"/>
    <w:rsid w:val="00D30479"/>
    <w:rsid w:val="00D40439"/>
    <w:rsid w:val="00D4067F"/>
    <w:rsid w:val="00D455B5"/>
    <w:rsid w:val="00D479D9"/>
    <w:rsid w:val="00D57189"/>
    <w:rsid w:val="00D63018"/>
    <w:rsid w:val="00D65613"/>
    <w:rsid w:val="00D90254"/>
    <w:rsid w:val="00D92226"/>
    <w:rsid w:val="00DA6599"/>
    <w:rsid w:val="00DA6AC7"/>
    <w:rsid w:val="00DB2ECA"/>
    <w:rsid w:val="00DB366A"/>
    <w:rsid w:val="00DB3D1A"/>
    <w:rsid w:val="00DB4F9A"/>
    <w:rsid w:val="00DC32D2"/>
    <w:rsid w:val="00DC4EEC"/>
    <w:rsid w:val="00DC5280"/>
    <w:rsid w:val="00DD0E89"/>
    <w:rsid w:val="00DD1C5A"/>
    <w:rsid w:val="00DD1E92"/>
    <w:rsid w:val="00DD417C"/>
    <w:rsid w:val="00DE15A5"/>
    <w:rsid w:val="00DF0B1C"/>
    <w:rsid w:val="00DF3291"/>
    <w:rsid w:val="00DF3FB8"/>
    <w:rsid w:val="00E12344"/>
    <w:rsid w:val="00E16EB2"/>
    <w:rsid w:val="00E171DE"/>
    <w:rsid w:val="00E1771B"/>
    <w:rsid w:val="00E25D64"/>
    <w:rsid w:val="00E273A9"/>
    <w:rsid w:val="00E36B3D"/>
    <w:rsid w:val="00E43E1D"/>
    <w:rsid w:val="00E4637B"/>
    <w:rsid w:val="00E508CE"/>
    <w:rsid w:val="00E55887"/>
    <w:rsid w:val="00E5612B"/>
    <w:rsid w:val="00E60175"/>
    <w:rsid w:val="00E60184"/>
    <w:rsid w:val="00E60E3D"/>
    <w:rsid w:val="00E720F5"/>
    <w:rsid w:val="00E725D0"/>
    <w:rsid w:val="00E75618"/>
    <w:rsid w:val="00E84044"/>
    <w:rsid w:val="00E84B97"/>
    <w:rsid w:val="00E86EB5"/>
    <w:rsid w:val="00E90B56"/>
    <w:rsid w:val="00E93AD7"/>
    <w:rsid w:val="00EA3C96"/>
    <w:rsid w:val="00EA6DFD"/>
    <w:rsid w:val="00EB158E"/>
    <w:rsid w:val="00EB2776"/>
    <w:rsid w:val="00ED22C0"/>
    <w:rsid w:val="00EE254C"/>
    <w:rsid w:val="00EE789B"/>
    <w:rsid w:val="00EE7C34"/>
    <w:rsid w:val="00EF1535"/>
    <w:rsid w:val="00EF5578"/>
    <w:rsid w:val="00F0329E"/>
    <w:rsid w:val="00F035ED"/>
    <w:rsid w:val="00F054CE"/>
    <w:rsid w:val="00F05590"/>
    <w:rsid w:val="00F06326"/>
    <w:rsid w:val="00F26405"/>
    <w:rsid w:val="00F26D67"/>
    <w:rsid w:val="00F26EC2"/>
    <w:rsid w:val="00F2771A"/>
    <w:rsid w:val="00F30957"/>
    <w:rsid w:val="00F434E8"/>
    <w:rsid w:val="00F441E6"/>
    <w:rsid w:val="00F47F17"/>
    <w:rsid w:val="00F60729"/>
    <w:rsid w:val="00F627F3"/>
    <w:rsid w:val="00F66AB2"/>
    <w:rsid w:val="00F77B18"/>
    <w:rsid w:val="00F83F3F"/>
    <w:rsid w:val="00F864C1"/>
    <w:rsid w:val="00F93BF8"/>
    <w:rsid w:val="00F94C60"/>
    <w:rsid w:val="00FA259A"/>
    <w:rsid w:val="00FA41F4"/>
    <w:rsid w:val="00FB1AFD"/>
    <w:rsid w:val="00FB4EDA"/>
    <w:rsid w:val="00FB50C5"/>
    <w:rsid w:val="00FB72A4"/>
    <w:rsid w:val="00FC0FBC"/>
    <w:rsid w:val="00FC6A4C"/>
    <w:rsid w:val="00FC6CC4"/>
    <w:rsid w:val="00FD04A9"/>
    <w:rsid w:val="00FD4D2D"/>
    <w:rsid w:val="00FD62C8"/>
    <w:rsid w:val="00FD7D4E"/>
    <w:rsid w:val="00FE242B"/>
    <w:rsid w:val="00FE7343"/>
    <w:rsid w:val="00FF451F"/>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0332AD"/>
  <w15:docId w15:val="{2264CE15-529E-0A48-B9A1-C02EEA3E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87"/>
  </w:style>
  <w:style w:type="paragraph" w:styleId="Footer">
    <w:name w:val="footer"/>
    <w:basedOn w:val="Normal"/>
    <w:link w:val="FooterChar"/>
    <w:uiPriority w:val="99"/>
    <w:unhideWhenUsed/>
    <w:rsid w:val="0021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87"/>
  </w:style>
  <w:style w:type="table" w:styleId="TableGrid">
    <w:name w:val="Table Grid"/>
    <w:basedOn w:val="TableNormal"/>
    <w:uiPriority w:val="59"/>
    <w:rsid w:val="0073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C8"/>
    <w:rPr>
      <w:rFonts w:ascii="Tahoma" w:hAnsi="Tahoma" w:cs="Tahoma"/>
      <w:sz w:val="16"/>
      <w:szCs w:val="16"/>
    </w:rPr>
  </w:style>
  <w:style w:type="character" w:styleId="Hyperlink">
    <w:name w:val="Hyperlink"/>
    <w:basedOn w:val="DefaultParagraphFont"/>
    <w:uiPriority w:val="99"/>
    <w:unhideWhenUsed/>
    <w:rsid w:val="00581A6E"/>
    <w:rPr>
      <w:color w:val="0000FF" w:themeColor="hyperlink"/>
      <w:u w:val="single"/>
    </w:rPr>
  </w:style>
  <w:style w:type="character" w:styleId="FollowedHyperlink">
    <w:name w:val="FollowedHyperlink"/>
    <w:basedOn w:val="DefaultParagraphFont"/>
    <w:uiPriority w:val="99"/>
    <w:semiHidden/>
    <w:unhideWhenUsed/>
    <w:rsid w:val="00581A6E"/>
    <w:rPr>
      <w:color w:val="800080" w:themeColor="followedHyperlink"/>
      <w:u w:val="single"/>
    </w:rPr>
  </w:style>
  <w:style w:type="paragraph" w:styleId="NormalWeb">
    <w:name w:val="Normal (Web)"/>
    <w:basedOn w:val="Normal"/>
    <w:uiPriority w:val="99"/>
    <w:semiHidden/>
    <w:unhideWhenUsed/>
    <w:rsid w:val="00012A7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37210"/>
    <w:pPr>
      <w:ind w:left="720"/>
      <w:contextualSpacing/>
    </w:pPr>
  </w:style>
  <w:style w:type="character" w:styleId="CommentReference">
    <w:name w:val="annotation reference"/>
    <w:basedOn w:val="DefaultParagraphFont"/>
    <w:uiPriority w:val="99"/>
    <w:semiHidden/>
    <w:unhideWhenUsed/>
    <w:rsid w:val="00927FE7"/>
    <w:rPr>
      <w:sz w:val="16"/>
      <w:szCs w:val="16"/>
    </w:rPr>
  </w:style>
  <w:style w:type="paragraph" w:styleId="CommentText">
    <w:name w:val="annotation text"/>
    <w:basedOn w:val="Normal"/>
    <w:link w:val="CommentTextChar"/>
    <w:uiPriority w:val="99"/>
    <w:semiHidden/>
    <w:unhideWhenUsed/>
    <w:rsid w:val="00927FE7"/>
    <w:pPr>
      <w:spacing w:line="240" w:lineRule="auto"/>
    </w:pPr>
    <w:rPr>
      <w:sz w:val="20"/>
      <w:szCs w:val="20"/>
    </w:rPr>
  </w:style>
  <w:style w:type="character" w:customStyle="1" w:styleId="CommentTextChar">
    <w:name w:val="Comment Text Char"/>
    <w:basedOn w:val="DefaultParagraphFont"/>
    <w:link w:val="CommentText"/>
    <w:uiPriority w:val="99"/>
    <w:semiHidden/>
    <w:rsid w:val="00927FE7"/>
  </w:style>
  <w:style w:type="paragraph" w:styleId="CommentSubject">
    <w:name w:val="annotation subject"/>
    <w:basedOn w:val="CommentText"/>
    <w:next w:val="CommentText"/>
    <w:link w:val="CommentSubjectChar"/>
    <w:uiPriority w:val="99"/>
    <w:semiHidden/>
    <w:unhideWhenUsed/>
    <w:rsid w:val="00927FE7"/>
    <w:rPr>
      <w:b/>
      <w:bCs/>
    </w:rPr>
  </w:style>
  <w:style w:type="character" w:customStyle="1" w:styleId="CommentSubjectChar">
    <w:name w:val="Comment Subject Char"/>
    <w:basedOn w:val="CommentTextChar"/>
    <w:link w:val="CommentSubject"/>
    <w:uiPriority w:val="99"/>
    <w:semiHidden/>
    <w:rsid w:val="00927FE7"/>
    <w:rPr>
      <w:b/>
      <w:bCs/>
    </w:rPr>
  </w:style>
  <w:style w:type="character" w:customStyle="1" w:styleId="apple-converted-space">
    <w:name w:val="apple-converted-space"/>
    <w:basedOn w:val="DefaultParagraphFont"/>
    <w:rsid w:val="00AC3BFB"/>
  </w:style>
  <w:style w:type="character" w:customStyle="1" w:styleId="UnresolvedMention1">
    <w:name w:val="Unresolved Mention1"/>
    <w:basedOn w:val="DefaultParagraphFont"/>
    <w:uiPriority w:val="99"/>
    <w:semiHidden/>
    <w:unhideWhenUsed/>
    <w:rsid w:val="00AC3BFB"/>
    <w:rPr>
      <w:color w:val="605E5C"/>
      <w:shd w:val="clear" w:color="auto" w:fill="E1DFDD"/>
    </w:rPr>
  </w:style>
  <w:style w:type="paragraph" w:styleId="Revision">
    <w:name w:val="Revision"/>
    <w:hidden/>
    <w:uiPriority w:val="99"/>
    <w:semiHidden/>
    <w:rsid w:val="000C4272"/>
    <w:rPr>
      <w:sz w:val="22"/>
      <w:szCs w:val="22"/>
    </w:rPr>
  </w:style>
  <w:style w:type="character" w:customStyle="1" w:styleId="UnresolvedMention2">
    <w:name w:val="Unresolved Mention2"/>
    <w:basedOn w:val="DefaultParagraphFont"/>
    <w:uiPriority w:val="99"/>
    <w:semiHidden/>
    <w:unhideWhenUsed/>
    <w:rsid w:val="003E5994"/>
    <w:rPr>
      <w:color w:val="605E5C"/>
      <w:shd w:val="clear" w:color="auto" w:fill="E1DFDD"/>
    </w:rPr>
  </w:style>
  <w:style w:type="character" w:customStyle="1" w:styleId="UnresolvedMention3">
    <w:name w:val="Unresolved Mention3"/>
    <w:basedOn w:val="DefaultParagraphFont"/>
    <w:uiPriority w:val="99"/>
    <w:semiHidden/>
    <w:unhideWhenUsed/>
    <w:rsid w:val="00056817"/>
    <w:rPr>
      <w:color w:val="605E5C"/>
      <w:shd w:val="clear" w:color="auto" w:fill="E1DFDD"/>
    </w:rPr>
  </w:style>
  <w:style w:type="character" w:styleId="UnresolvedMention">
    <w:name w:val="Unresolved Mention"/>
    <w:basedOn w:val="DefaultParagraphFont"/>
    <w:uiPriority w:val="99"/>
    <w:semiHidden/>
    <w:unhideWhenUsed/>
    <w:rsid w:val="00DB4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463">
      <w:bodyDiv w:val="1"/>
      <w:marLeft w:val="0"/>
      <w:marRight w:val="0"/>
      <w:marTop w:val="0"/>
      <w:marBottom w:val="0"/>
      <w:divBdr>
        <w:top w:val="none" w:sz="0" w:space="0" w:color="auto"/>
        <w:left w:val="none" w:sz="0" w:space="0" w:color="auto"/>
        <w:bottom w:val="none" w:sz="0" w:space="0" w:color="auto"/>
        <w:right w:val="none" w:sz="0" w:space="0" w:color="auto"/>
      </w:divBdr>
    </w:div>
    <w:div w:id="398746937">
      <w:bodyDiv w:val="1"/>
      <w:marLeft w:val="0"/>
      <w:marRight w:val="0"/>
      <w:marTop w:val="0"/>
      <w:marBottom w:val="0"/>
      <w:divBdr>
        <w:top w:val="none" w:sz="0" w:space="0" w:color="auto"/>
        <w:left w:val="none" w:sz="0" w:space="0" w:color="auto"/>
        <w:bottom w:val="none" w:sz="0" w:space="0" w:color="auto"/>
        <w:right w:val="none" w:sz="0" w:space="0" w:color="auto"/>
      </w:divBdr>
    </w:div>
    <w:div w:id="661664517">
      <w:bodyDiv w:val="1"/>
      <w:marLeft w:val="0"/>
      <w:marRight w:val="0"/>
      <w:marTop w:val="0"/>
      <w:marBottom w:val="0"/>
      <w:divBdr>
        <w:top w:val="none" w:sz="0" w:space="0" w:color="auto"/>
        <w:left w:val="none" w:sz="0" w:space="0" w:color="auto"/>
        <w:bottom w:val="none" w:sz="0" w:space="0" w:color="auto"/>
        <w:right w:val="none" w:sz="0" w:space="0" w:color="auto"/>
      </w:divBdr>
    </w:div>
    <w:div w:id="767772695">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
    <w:div w:id="1022319550">
      <w:bodyDiv w:val="1"/>
      <w:marLeft w:val="0"/>
      <w:marRight w:val="0"/>
      <w:marTop w:val="0"/>
      <w:marBottom w:val="0"/>
      <w:divBdr>
        <w:top w:val="none" w:sz="0" w:space="0" w:color="auto"/>
        <w:left w:val="none" w:sz="0" w:space="0" w:color="auto"/>
        <w:bottom w:val="none" w:sz="0" w:space="0" w:color="auto"/>
        <w:right w:val="none" w:sz="0" w:space="0" w:color="auto"/>
      </w:divBdr>
      <w:divsChild>
        <w:div w:id="957294903">
          <w:marLeft w:val="0"/>
          <w:marRight w:val="0"/>
          <w:marTop w:val="0"/>
          <w:marBottom w:val="0"/>
          <w:divBdr>
            <w:top w:val="none" w:sz="0" w:space="0" w:color="auto"/>
            <w:left w:val="none" w:sz="0" w:space="0" w:color="auto"/>
            <w:bottom w:val="none" w:sz="0" w:space="0" w:color="auto"/>
            <w:right w:val="none" w:sz="0" w:space="0" w:color="auto"/>
          </w:divBdr>
          <w:divsChild>
            <w:div w:id="1479960094">
              <w:marLeft w:val="0"/>
              <w:marRight w:val="0"/>
              <w:marTop w:val="0"/>
              <w:marBottom w:val="0"/>
              <w:divBdr>
                <w:top w:val="none" w:sz="0" w:space="0" w:color="auto"/>
                <w:left w:val="none" w:sz="0" w:space="0" w:color="auto"/>
                <w:bottom w:val="none" w:sz="0" w:space="0" w:color="auto"/>
                <w:right w:val="none" w:sz="0" w:space="0" w:color="auto"/>
              </w:divBdr>
              <w:divsChild>
                <w:div w:id="14142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940">
      <w:bodyDiv w:val="1"/>
      <w:marLeft w:val="0"/>
      <w:marRight w:val="0"/>
      <w:marTop w:val="0"/>
      <w:marBottom w:val="0"/>
      <w:divBdr>
        <w:top w:val="none" w:sz="0" w:space="0" w:color="auto"/>
        <w:left w:val="none" w:sz="0" w:space="0" w:color="auto"/>
        <w:bottom w:val="none" w:sz="0" w:space="0" w:color="auto"/>
        <w:right w:val="none" w:sz="0" w:space="0" w:color="auto"/>
      </w:divBdr>
      <w:divsChild>
        <w:div w:id="894051445">
          <w:marLeft w:val="0"/>
          <w:marRight w:val="0"/>
          <w:marTop w:val="0"/>
          <w:marBottom w:val="0"/>
          <w:divBdr>
            <w:top w:val="none" w:sz="0" w:space="0" w:color="auto"/>
            <w:left w:val="none" w:sz="0" w:space="0" w:color="auto"/>
            <w:bottom w:val="none" w:sz="0" w:space="0" w:color="auto"/>
            <w:right w:val="none" w:sz="0" w:space="0" w:color="auto"/>
          </w:divBdr>
        </w:div>
        <w:div w:id="934169924">
          <w:marLeft w:val="0"/>
          <w:marRight w:val="0"/>
          <w:marTop w:val="0"/>
          <w:marBottom w:val="0"/>
          <w:divBdr>
            <w:top w:val="none" w:sz="0" w:space="0" w:color="auto"/>
            <w:left w:val="none" w:sz="0" w:space="0" w:color="auto"/>
            <w:bottom w:val="none" w:sz="0" w:space="0" w:color="auto"/>
            <w:right w:val="none" w:sz="0" w:space="0" w:color="auto"/>
          </w:divBdr>
        </w:div>
      </w:divsChild>
    </w:div>
    <w:div w:id="1339385633">
      <w:bodyDiv w:val="1"/>
      <w:marLeft w:val="0"/>
      <w:marRight w:val="0"/>
      <w:marTop w:val="0"/>
      <w:marBottom w:val="0"/>
      <w:divBdr>
        <w:top w:val="none" w:sz="0" w:space="0" w:color="auto"/>
        <w:left w:val="none" w:sz="0" w:space="0" w:color="auto"/>
        <w:bottom w:val="none" w:sz="0" w:space="0" w:color="auto"/>
        <w:right w:val="none" w:sz="0" w:space="0" w:color="auto"/>
      </w:divBdr>
    </w:div>
    <w:div w:id="1406487252">
      <w:bodyDiv w:val="1"/>
      <w:marLeft w:val="0"/>
      <w:marRight w:val="0"/>
      <w:marTop w:val="0"/>
      <w:marBottom w:val="0"/>
      <w:divBdr>
        <w:top w:val="none" w:sz="0" w:space="0" w:color="auto"/>
        <w:left w:val="none" w:sz="0" w:space="0" w:color="auto"/>
        <w:bottom w:val="none" w:sz="0" w:space="0" w:color="auto"/>
        <w:right w:val="none" w:sz="0" w:space="0" w:color="auto"/>
      </w:divBdr>
      <w:divsChild>
        <w:div w:id="16394388">
          <w:marLeft w:val="0"/>
          <w:marRight w:val="0"/>
          <w:marTop w:val="0"/>
          <w:marBottom w:val="0"/>
          <w:divBdr>
            <w:top w:val="none" w:sz="0" w:space="0" w:color="auto"/>
            <w:left w:val="none" w:sz="0" w:space="0" w:color="auto"/>
            <w:bottom w:val="none" w:sz="0" w:space="0" w:color="auto"/>
            <w:right w:val="none" w:sz="0" w:space="0" w:color="auto"/>
          </w:divBdr>
          <w:divsChild>
            <w:div w:id="959382815">
              <w:marLeft w:val="0"/>
              <w:marRight w:val="0"/>
              <w:marTop w:val="0"/>
              <w:marBottom w:val="0"/>
              <w:divBdr>
                <w:top w:val="none" w:sz="0" w:space="0" w:color="auto"/>
                <w:left w:val="none" w:sz="0" w:space="0" w:color="auto"/>
                <w:bottom w:val="none" w:sz="0" w:space="0" w:color="auto"/>
                <w:right w:val="none" w:sz="0" w:space="0" w:color="auto"/>
              </w:divBdr>
              <w:divsChild>
                <w:div w:id="333185432">
                  <w:marLeft w:val="0"/>
                  <w:marRight w:val="0"/>
                  <w:marTop w:val="0"/>
                  <w:marBottom w:val="0"/>
                  <w:divBdr>
                    <w:top w:val="none" w:sz="0" w:space="0" w:color="auto"/>
                    <w:left w:val="none" w:sz="0" w:space="0" w:color="auto"/>
                    <w:bottom w:val="none" w:sz="0" w:space="0" w:color="auto"/>
                    <w:right w:val="none" w:sz="0" w:space="0" w:color="auto"/>
                  </w:divBdr>
                  <w:divsChild>
                    <w:div w:id="7700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3635">
      <w:bodyDiv w:val="1"/>
      <w:marLeft w:val="0"/>
      <w:marRight w:val="0"/>
      <w:marTop w:val="0"/>
      <w:marBottom w:val="0"/>
      <w:divBdr>
        <w:top w:val="none" w:sz="0" w:space="0" w:color="auto"/>
        <w:left w:val="none" w:sz="0" w:space="0" w:color="auto"/>
        <w:bottom w:val="none" w:sz="0" w:space="0" w:color="auto"/>
        <w:right w:val="none" w:sz="0" w:space="0" w:color="auto"/>
      </w:divBdr>
    </w:div>
    <w:div w:id="1889758902">
      <w:bodyDiv w:val="1"/>
      <w:marLeft w:val="0"/>
      <w:marRight w:val="0"/>
      <w:marTop w:val="0"/>
      <w:marBottom w:val="0"/>
      <w:divBdr>
        <w:top w:val="none" w:sz="0" w:space="0" w:color="auto"/>
        <w:left w:val="none" w:sz="0" w:space="0" w:color="auto"/>
        <w:bottom w:val="none" w:sz="0" w:space="0" w:color="auto"/>
        <w:right w:val="none" w:sz="0" w:space="0" w:color="auto"/>
      </w:divBdr>
      <w:divsChild>
        <w:div w:id="814487800">
          <w:marLeft w:val="0"/>
          <w:marRight w:val="0"/>
          <w:marTop w:val="0"/>
          <w:marBottom w:val="0"/>
          <w:divBdr>
            <w:top w:val="none" w:sz="0" w:space="0" w:color="auto"/>
            <w:left w:val="none" w:sz="0" w:space="0" w:color="auto"/>
            <w:bottom w:val="none" w:sz="0" w:space="0" w:color="auto"/>
            <w:right w:val="none" w:sz="0" w:space="0" w:color="auto"/>
          </w:divBdr>
          <w:divsChild>
            <w:div w:id="2020157284">
              <w:marLeft w:val="0"/>
              <w:marRight w:val="0"/>
              <w:marTop w:val="0"/>
              <w:marBottom w:val="0"/>
              <w:divBdr>
                <w:top w:val="none" w:sz="0" w:space="0" w:color="auto"/>
                <w:left w:val="none" w:sz="0" w:space="0" w:color="auto"/>
                <w:bottom w:val="none" w:sz="0" w:space="0" w:color="auto"/>
                <w:right w:val="none" w:sz="0" w:space="0" w:color="auto"/>
              </w:divBdr>
              <w:divsChild>
                <w:div w:id="8484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sanbernardinocountywdb" TargetMode="External"/><Relationship Id="rId18" Type="http://schemas.openxmlformats.org/officeDocument/2006/relationships/image" Target="media/image5.png"/><Relationship Id="rId26" Type="http://schemas.openxmlformats.org/officeDocument/2006/relationships/hyperlink" Target="https://www.youtube.com/SBCountyWIB" TargetMode="External"/><Relationship Id="rId3" Type="http://schemas.openxmlformats.org/officeDocument/2006/relationships/styles" Target="styles.xml"/><Relationship Id="rId21" Type="http://schemas.openxmlformats.org/officeDocument/2006/relationships/hyperlink" Target="http://cms.sbcounty.gov/cao-vision/home.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channel/UCO74e_LzYlz49vJVMnsCp3A" TargetMode="External"/><Relationship Id="rId25" Type="http://schemas.openxmlformats.org/officeDocument/2006/relationships/hyperlink" Target="https://www.linkedin.com/company/sanbernardinocountywdb"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witter.com/InlandEmpireJob" TargetMode="External"/><Relationship Id="rId5" Type="http://schemas.openxmlformats.org/officeDocument/2006/relationships/webSettings" Target="webSettings.xml"/><Relationship Id="rId15" Type="http://schemas.openxmlformats.org/officeDocument/2006/relationships/hyperlink" Target="https://twitter.com/InlandEmpireJob" TargetMode="External"/><Relationship Id="rId23" Type="http://schemas.openxmlformats.org/officeDocument/2006/relationships/hyperlink" Target="file:///C:\Users\F9581\AppData\Local\Microsoft\Windows\INetCache\Content.Outlook\30YWA94R\www.facebook.com\SBCountyWDB"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acebook.com/SBCountyW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csb-win.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B886-08EE-1647-923A-D14050F1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5367</CharactersWithSpaces>
  <SharedDoc>false</SharedDoc>
  <HLinks>
    <vt:vector size="6" baseType="variant">
      <vt:variant>
        <vt:i4>5963807</vt:i4>
      </vt:variant>
      <vt:variant>
        <vt:i4>-1</vt:i4>
      </vt:variant>
      <vt:variant>
        <vt:i4>1026</vt:i4>
      </vt:variant>
      <vt:variant>
        <vt:i4>4</vt:i4>
      </vt:variant>
      <vt:variant>
        <vt:lpwstr>http://www.yahoo.com/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Microsoft Office User</cp:lastModifiedBy>
  <cp:revision>6</cp:revision>
  <cp:lastPrinted>2018-04-19T17:02:00Z</cp:lastPrinted>
  <dcterms:created xsi:type="dcterms:W3CDTF">2021-08-19T02:57:00Z</dcterms:created>
  <dcterms:modified xsi:type="dcterms:W3CDTF">2021-08-31T21:29:00Z</dcterms:modified>
</cp:coreProperties>
</file>